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09" w:rsidRPr="00CA05D7" w:rsidRDefault="003B7209" w:rsidP="003B7209">
      <w:pPr>
        <w:ind w:left="5670"/>
        <w:jc w:val="right"/>
        <w:rPr>
          <w:sz w:val="26"/>
          <w:szCs w:val="26"/>
        </w:rPr>
      </w:pPr>
      <w:r w:rsidRPr="00CA05D7">
        <w:rPr>
          <w:sz w:val="26"/>
          <w:szCs w:val="26"/>
        </w:rPr>
        <w:t xml:space="preserve">Приложение № 4 </w:t>
      </w:r>
      <w:r w:rsidRPr="00CA05D7">
        <w:rPr>
          <w:sz w:val="26"/>
          <w:szCs w:val="26"/>
        </w:rPr>
        <w:br/>
        <w:t xml:space="preserve">к приказу Министерства промышленности и торговли Российской Федерации </w:t>
      </w:r>
      <w:r w:rsidRPr="00CA05D7">
        <w:rPr>
          <w:sz w:val="26"/>
          <w:szCs w:val="26"/>
        </w:rPr>
        <w:br/>
        <w:t>от «_</w:t>
      </w:r>
      <w:r w:rsidRPr="00CA05D7">
        <w:rPr>
          <w:sz w:val="26"/>
          <w:szCs w:val="26"/>
          <w:u w:val="single"/>
        </w:rPr>
        <w:t>27</w:t>
      </w:r>
      <w:r w:rsidRPr="00CA05D7">
        <w:rPr>
          <w:sz w:val="26"/>
          <w:szCs w:val="26"/>
        </w:rPr>
        <w:t>_» __</w:t>
      </w:r>
      <w:r w:rsidRPr="00CA05D7">
        <w:rPr>
          <w:sz w:val="26"/>
          <w:szCs w:val="26"/>
          <w:u w:val="single"/>
        </w:rPr>
        <w:t>мая</w:t>
      </w:r>
      <w:r w:rsidRPr="00CA05D7">
        <w:rPr>
          <w:sz w:val="26"/>
          <w:szCs w:val="26"/>
        </w:rPr>
        <w:t xml:space="preserve">__2011 г. № </w:t>
      </w:r>
      <w:r w:rsidRPr="00CA05D7">
        <w:rPr>
          <w:sz w:val="26"/>
          <w:szCs w:val="26"/>
          <w:u w:val="single"/>
        </w:rPr>
        <w:t>708</w:t>
      </w:r>
    </w:p>
    <w:p w:rsidR="003B7209" w:rsidRPr="00CA05D7" w:rsidRDefault="003B7209" w:rsidP="003B7209">
      <w:pPr>
        <w:rPr>
          <w:sz w:val="26"/>
          <w:szCs w:val="26"/>
        </w:rPr>
      </w:pPr>
    </w:p>
    <w:p w:rsidR="003B7209" w:rsidRPr="00CA05D7" w:rsidRDefault="003B7209" w:rsidP="003B7209">
      <w:pPr>
        <w:jc w:val="center"/>
        <w:rPr>
          <w:sz w:val="26"/>
          <w:szCs w:val="26"/>
        </w:rPr>
      </w:pPr>
      <w:r w:rsidRPr="00CA05D7">
        <w:rPr>
          <w:sz w:val="26"/>
          <w:szCs w:val="26"/>
        </w:rPr>
        <w:t xml:space="preserve">ФОРМА ПРЕДОСТАВЛЕНИЯ УПОЛНОМОЧЕННЫМ ОРГАНОМ ГОСУДАРСТВЕННОЙ ВЛАСТИ СУБЪЕКТОВ РОССИЙСКОЙ ФЕДЕРАЦИИ МИНИСТЕРСТВУ ПРОМЫШЛЕННОСТИ И ТОРГОВЛИ РОССИЙСКОЙ ФЕДЕРАЦИИ ЕЖЕКВАРТАЛЬНОЙ ИНФОРМАЦИИ О СОСТОЯНИИ ТОРГОВЛИ И ТЕНДЕНЦИЯХ ЕЕ РАЗВИТИЯ В СООТВЕТСТВУЮЩЕМ СУБЪЕКТЕ РОССИЙСКОЙ ФЕДЕРАЦИИ </w:t>
      </w:r>
    </w:p>
    <w:p w:rsidR="003B7209" w:rsidRPr="00CA05D7" w:rsidRDefault="003B7209" w:rsidP="003B7209">
      <w:pPr>
        <w:jc w:val="center"/>
        <w:rPr>
          <w:sz w:val="26"/>
          <w:szCs w:val="26"/>
        </w:rPr>
      </w:pPr>
    </w:p>
    <w:p w:rsidR="003B7209" w:rsidRPr="00CA05D7" w:rsidRDefault="003B7209" w:rsidP="003B7209">
      <w:pPr>
        <w:jc w:val="center"/>
        <w:rPr>
          <w:sz w:val="26"/>
          <w:szCs w:val="26"/>
        </w:rPr>
      </w:pPr>
      <w:r w:rsidRPr="00CA05D7">
        <w:rPr>
          <w:sz w:val="26"/>
          <w:szCs w:val="26"/>
        </w:rPr>
        <w:t xml:space="preserve">Показатели и информация, характеризующие состояние торговой отрасли </w:t>
      </w:r>
      <w:r w:rsidRPr="00CA05D7">
        <w:rPr>
          <w:sz w:val="26"/>
          <w:szCs w:val="26"/>
        </w:rPr>
        <w:br/>
        <w:t>в Республике Хакасия за 201</w:t>
      </w:r>
      <w:r w:rsidR="004137DC">
        <w:rPr>
          <w:sz w:val="26"/>
          <w:szCs w:val="26"/>
        </w:rPr>
        <w:t>4</w:t>
      </w:r>
      <w:r w:rsidR="00B77F11">
        <w:rPr>
          <w:sz w:val="26"/>
          <w:szCs w:val="26"/>
        </w:rPr>
        <w:t xml:space="preserve"> </w:t>
      </w:r>
      <w:r w:rsidRPr="00CA05D7">
        <w:rPr>
          <w:sz w:val="26"/>
          <w:szCs w:val="26"/>
        </w:rPr>
        <w:t>год</w:t>
      </w:r>
      <w:r w:rsidR="00127F1C" w:rsidRPr="00CA05D7">
        <w:rPr>
          <w:sz w:val="26"/>
          <w:szCs w:val="26"/>
        </w:rPr>
        <w:t xml:space="preserve"> </w:t>
      </w:r>
    </w:p>
    <w:p w:rsidR="003B7209" w:rsidRPr="00AE1C1E" w:rsidRDefault="003B7209" w:rsidP="003B7209">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53"/>
        <w:gridCol w:w="1559"/>
        <w:gridCol w:w="1843"/>
      </w:tblGrid>
      <w:tr w:rsidR="00593B23" w:rsidRPr="00D92A9D" w:rsidTr="002F4BFD">
        <w:trPr>
          <w:trHeight w:val="828"/>
        </w:trPr>
        <w:tc>
          <w:tcPr>
            <w:tcW w:w="709" w:type="dxa"/>
            <w:vAlign w:val="center"/>
          </w:tcPr>
          <w:p w:rsidR="00593B23" w:rsidRPr="00D92A9D" w:rsidRDefault="00692EBC" w:rsidP="00DB6DBA">
            <w:pPr>
              <w:jc w:val="center"/>
            </w:pPr>
            <w:r w:rsidRPr="00D92A9D">
              <w:t xml:space="preserve">№ </w:t>
            </w:r>
            <w:proofErr w:type="gramStart"/>
            <w:r w:rsidRPr="00D92A9D">
              <w:t>п</w:t>
            </w:r>
            <w:proofErr w:type="gramEnd"/>
            <w:r w:rsidRPr="00D92A9D">
              <w:t>/п</w:t>
            </w:r>
          </w:p>
        </w:tc>
        <w:tc>
          <w:tcPr>
            <w:tcW w:w="5353" w:type="dxa"/>
            <w:vAlign w:val="center"/>
          </w:tcPr>
          <w:p w:rsidR="00593B23" w:rsidRPr="00D92A9D" w:rsidRDefault="00593B23" w:rsidP="00DB6DBA">
            <w:pPr>
              <w:jc w:val="center"/>
            </w:pPr>
            <w:r w:rsidRPr="00D92A9D">
              <w:t>Наименование показателя</w:t>
            </w:r>
          </w:p>
        </w:tc>
        <w:tc>
          <w:tcPr>
            <w:tcW w:w="1559" w:type="dxa"/>
            <w:vAlign w:val="center"/>
          </w:tcPr>
          <w:p w:rsidR="00593B23" w:rsidRPr="00D92A9D" w:rsidRDefault="00593B23" w:rsidP="00DB6DBA">
            <w:pPr>
              <w:jc w:val="center"/>
            </w:pPr>
            <w:r w:rsidRPr="00D92A9D">
              <w:t>Единица измерения</w:t>
            </w:r>
          </w:p>
        </w:tc>
        <w:tc>
          <w:tcPr>
            <w:tcW w:w="1843" w:type="dxa"/>
          </w:tcPr>
          <w:p w:rsidR="00F069F8" w:rsidRPr="00D92A9D" w:rsidRDefault="00F069F8" w:rsidP="00DB6DBA">
            <w:pPr>
              <w:jc w:val="center"/>
            </w:pPr>
          </w:p>
          <w:p w:rsidR="00593B23" w:rsidRPr="00D92A9D" w:rsidRDefault="004137DC" w:rsidP="00EE384C">
            <w:pPr>
              <w:jc w:val="center"/>
            </w:pPr>
            <w:r>
              <w:t>2014</w:t>
            </w:r>
            <w:r w:rsidR="00B77F11" w:rsidRPr="00D92A9D">
              <w:t xml:space="preserve"> год </w:t>
            </w:r>
            <w:r w:rsidR="00127F1C" w:rsidRPr="00D92A9D">
              <w:t>(оценка)</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Оборот розничной торговли</w:t>
            </w:r>
          </w:p>
        </w:tc>
        <w:tc>
          <w:tcPr>
            <w:tcW w:w="1559" w:type="dxa"/>
            <w:vAlign w:val="center"/>
          </w:tcPr>
          <w:p w:rsidR="00593B23" w:rsidRPr="00D92A9D" w:rsidRDefault="00926E67" w:rsidP="004137DC">
            <w:pPr>
              <w:spacing w:line="0" w:lineRule="atLeast"/>
              <w:contextualSpacing/>
              <w:jc w:val="cente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м</w:t>
            </w:r>
            <w:r w:rsidR="00593B23" w:rsidRPr="00D92A9D">
              <w:rPr>
                <w:rStyle w:val="FontStyle11"/>
                <w:rFonts w:ascii="Times New Roman" w:hAnsi="Times New Roman" w:cs="Times New Roman"/>
                <w:spacing w:val="20"/>
                <w:sz w:val="26"/>
                <w:szCs w:val="26"/>
              </w:rPr>
              <w:t>лн. руб.</w:t>
            </w:r>
          </w:p>
        </w:tc>
        <w:tc>
          <w:tcPr>
            <w:tcW w:w="1843" w:type="dxa"/>
            <w:vAlign w:val="center"/>
          </w:tcPr>
          <w:p w:rsidR="00B37323" w:rsidRPr="00D92A9D" w:rsidRDefault="001B017D" w:rsidP="004137DC">
            <w:pPr>
              <w:spacing w:line="0" w:lineRule="atLeast"/>
              <w:contextualSpacing/>
              <w:jc w:val="center"/>
              <w:rPr>
                <w:rStyle w:val="FontStyle11"/>
                <w:rFonts w:ascii="Times New Roman" w:hAnsi="Times New Roman" w:cs="Times New Roman"/>
                <w:spacing w:val="20"/>
                <w:sz w:val="26"/>
                <w:szCs w:val="26"/>
              </w:rPr>
            </w:pPr>
            <w:r>
              <w:rPr>
                <w:rStyle w:val="FontStyle11"/>
                <w:rFonts w:ascii="Times New Roman" w:hAnsi="Times New Roman" w:cs="Times New Roman"/>
                <w:spacing w:val="20"/>
                <w:sz w:val="26"/>
                <w:szCs w:val="26"/>
              </w:rPr>
              <w:t>62283,7</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2</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Индекс физического объема оборота розничной торговли (к соответствующему периоду прошлого года)</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1B017D"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101,3</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3</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Оборот оптовой торговли</w:t>
            </w:r>
          </w:p>
        </w:tc>
        <w:tc>
          <w:tcPr>
            <w:tcW w:w="1559" w:type="dxa"/>
            <w:vAlign w:val="center"/>
          </w:tcPr>
          <w:p w:rsidR="00593B23" w:rsidRPr="00D92A9D" w:rsidRDefault="00926E67" w:rsidP="004137DC">
            <w:pPr>
              <w:spacing w:line="0" w:lineRule="atLeast"/>
              <w:contextualSpacing/>
              <w:jc w:val="cente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м</w:t>
            </w:r>
            <w:r w:rsidR="00593B23" w:rsidRPr="00D92A9D">
              <w:rPr>
                <w:rStyle w:val="FontStyle11"/>
                <w:rFonts w:ascii="Times New Roman" w:hAnsi="Times New Roman" w:cs="Times New Roman"/>
                <w:spacing w:val="20"/>
                <w:sz w:val="26"/>
                <w:szCs w:val="26"/>
              </w:rPr>
              <w:t>лн. руб.</w:t>
            </w:r>
          </w:p>
        </w:tc>
        <w:tc>
          <w:tcPr>
            <w:tcW w:w="1843" w:type="dxa"/>
            <w:vAlign w:val="center"/>
          </w:tcPr>
          <w:p w:rsidR="00593B23" w:rsidRPr="00D92A9D" w:rsidRDefault="001B017D" w:rsidP="004137DC">
            <w:pPr>
              <w:spacing w:line="0" w:lineRule="atLeast"/>
              <w:contextualSpacing/>
              <w:jc w:val="center"/>
              <w:rPr>
                <w:rStyle w:val="FontStyle11"/>
                <w:rFonts w:ascii="Times New Roman" w:hAnsi="Times New Roman" w:cs="Times New Roman"/>
                <w:spacing w:val="20"/>
                <w:sz w:val="26"/>
                <w:szCs w:val="26"/>
              </w:rPr>
            </w:pPr>
            <w:r>
              <w:rPr>
                <w:rStyle w:val="FontStyle11"/>
                <w:rFonts w:ascii="Times New Roman" w:hAnsi="Times New Roman" w:cs="Times New Roman"/>
                <w:spacing w:val="20"/>
                <w:sz w:val="26"/>
                <w:szCs w:val="26"/>
              </w:rPr>
              <w:t>45709,2</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4</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Индекс физического объема оборота оптовой торговли (к соответствующему периоду прошлого года)</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1B017D"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107,1</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5</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Индекс физического объема оборота розничной торговли пищевыми продуктами, включая напитки, и табачными изделиями (к соответствующему периоду прошлого года)</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1B017D"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96,1</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6</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Индекс физического объема оборота розничной торговли непродовольственными товарами (к соответствующему периоду прошлого года)</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1B017D"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106,0</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7</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Индекс физического объема продаж товаров на розничных рынках и ярмарках (к соответствующему периоду прошлого года)</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1B017D"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86,9</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8</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 xml:space="preserve">Индекс физического объема оборота розничной торговли торгующих организаций и индивидуальных </w:t>
            </w:r>
            <w:r w:rsidRPr="00D92A9D">
              <w:rPr>
                <w:rStyle w:val="FontStyle11"/>
                <w:rFonts w:ascii="Times New Roman" w:hAnsi="Times New Roman" w:cs="Times New Roman"/>
                <w:spacing w:val="20"/>
                <w:sz w:val="26"/>
                <w:szCs w:val="26"/>
              </w:rPr>
              <w:lastRenderedPageBreak/>
              <w:t>предпринимателей вне рынка (к соответствующему периоду прошлого года)</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lastRenderedPageBreak/>
              <w:t>%</w:t>
            </w:r>
          </w:p>
        </w:tc>
        <w:tc>
          <w:tcPr>
            <w:tcW w:w="1843" w:type="dxa"/>
            <w:vAlign w:val="center"/>
          </w:tcPr>
          <w:p w:rsidR="00593B23" w:rsidRPr="00D92A9D" w:rsidRDefault="001B017D"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102,3</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lastRenderedPageBreak/>
              <w:t>9</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Удельный вес продажи на розничных рынках и ярмарках в обороте розничной торговли</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BE30AB"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6,0</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10</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Удельный вес сетевых торговых структур в общем объеме оборота розничной торговли</w:t>
            </w:r>
            <w:r w:rsidR="00412EA3" w:rsidRPr="00D92A9D">
              <w:rPr>
                <w:rStyle w:val="FontStyle11"/>
                <w:rFonts w:ascii="Times New Roman" w:hAnsi="Times New Roman" w:cs="Times New Roman"/>
                <w:spacing w:val="20"/>
                <w:sz w:val="26"/>
                <w:szCs w:val="26"/>
              </w:rPr>
              <w:t xml:space="preserve"> </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BE30AB" w:rsidP="00340A7D">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9,3</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11</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 xml:space="preserve">Удельный вес в общем обороте розничной торговли оборота розничной торговли, формируемого малыми предприятиями (включая </w:t>
            </w:r>
            <w:proofErr w:type="spellStart"/>
            <w:r w:rsidRPr="00D92A9D">
              <w:rPr>
                <w:rStyle w:val="FontStyle11"/>
                <w:rFonts w:ascii="Times New Roman" w:hAnsi="Times New Roman" w:cs="Times New Roman"/>
                <w:spacing w:val="20"/>
                <w:sz w:val="26"/>
                <w:szCs w:val="26"/>
              </w:rPr>
              <w:t>микропредприятия</w:t>
            </w:r>
            <w:proofErr w:type="spellEnd"/>
            <w:r w:rsidRPr="00D92A9D">
              <w:rPr>
                <w:rStyle w:val="FontStyle11"/>
                <w:rFonts w:ascii="Times New Roman" w:hAnsi="Times New Roman" w:cs="Times New Roman"/>
                <w:spacing w:val="20"/>
                <w:sz w:val="26"/>
                <w:szCs w:val="26"/>
              </w:rPr>
              <w:t>)</w:t>
            </w:r>
          </w:p>
        </w:tc>
        <w:tc>
          <w:tcPr>
            <w:tcW w:w="1559" w:type="dxa"/>
            <w:vAlign w:val="center"/>
          </w:tcPr>
          <w:p w:rsidR="00593B23" w:rsidRPr="00D92A9D" w:rsidRDefault="00593B23" w:rsidP="004137DC">
            <w:pPr>
              <w:spacing w:line="0" w:lineRule="atLeast"/>
              <w:contextualSpacing/>
              <w:jc w:val="center"/>
              <w:rPr>
                <w:rStyle w:val="FontStyle13"/>
                <w:rFonts w:ascii="Times New Roman" w:hAnsi="Times New Roman" w:cs="Times New Roman"/>
                <w:b w:val="0"/>
                <w:spacing w:val="20"/>
                <w:sz w:val="26"/>
                <w:szCs w:val="26"/>
              </w:rPr>
            </w:pPr>
            <w:r w:rsidRPr="00D92A9D">
              <w:rPr>
                <w:rStyle w:val="FontStyle13"/>
                <w:rFonts w:ascii="Times New Roman" w:hAnsi="Times New Roman" w:cs="Times New Roman"/>
                <w:b w:val="0"/>
                <w:spacing w:val="20"/>
                <w:sz w:val="26"/>
                <w:szCs w:val="26"/>
              </w:rPr>
              <w:t>%</w:t>
            </w:r>
          </w:p>
        </w:tc>
        <w:tc>
          <w:tcPr>
            <w:tcW w:w="1843" w:type="dxa"/>
            <w:vAlign w:val="center"/>
          </w:tcPr>
          <w:p w:rsidR="00593B23" w:rsidRPr="00D92A9D" w:rsidRDefault="00BE30AB" w:rsidP="004137DC">
            <w:pPr>
              <w:spacing w:line="0" w:lineRule="atLeast"/>
              <w:contextualSpacing/>
              <w:jc w:val="center"/>
              <w:rPr>
                <w:rStyle w:val="FontStyle13"/>
                <w:rFonts w:ascii="Times New Roman" w:hAnsi="Times New Roman" w:cs="Times New Roman"/>
                <w:b w:val="0"/>
                <w:spacing w:val="20"/>
                <w:sz w:val="26"/>
                <w:szCs w:val="26"/>
              </w:rPr>
            </w:pPr>
            <w:r>
              <w:rPr>
                <w:rStyle w:val="FontStyle13"/>
                <w:rFonts w:ascii="Times New Roman" w:hAnsi="Times New Roman" w:cs="Times New Roman"/>
                <w:b w:val="0"/>
                <w:spacing w:val="20"/>
                <w:sz w:val="26"/>
                <w:szCs w:val="26"/>
              </w:rPr>
              <w:t>11,9</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12</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Доля малых предприятий розничной торговли в общем числе малых предприятий</w:t>
            </w:r>
          </w:p>
        </w:tc>
        <w:tc>
          <w:tcPr>
            <w:tcW w:w="1559" w:type="dxa"/>
            <w:vAlign w:val="center"/>
          </w:tcPr>
          <w:p w:rsidR="00593B23" w:rsidRPr="00D92A9D" w:rsidRDefault="00593B23"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w:t>
            </w:r>
          </w:p>
        </w:tc>
        <w:tc>
          <w:tcPr>
            <w:tcW w:w="1843" w:type="dxa"/>
            <w:vAlign w:val="center"/>
          </w:tcPr>
          <w:p w:rsidR="00593B23" w:rsidRPr="00D92A9D" w:rsidRDefault="00BE30AB" w:rsidP="004137DC">
            <w:pPr>
              <w:spacing w:line="0" w:lineRule="atLeast"/>
              <w:contextualSpacing/>
              <w:jc w:val="center"/>
              <w:rPr>
                <w:rStyle w:val="FontStyle12"/>
                <w:rFonts w:ascii="Times New Roman" w:hAnsi="Times New Roman" w:cs="Times New Roman"/>
                <w:b w:val="0"/>
                <w:spacing w:val="20"/>
                <w:sz w:val="26"/>
                <w:szCs w:val="26"/>
              </w:rPr>
            </w:pPr>
            <w:r>
              <w:rPr>
                <w:rStyle w:val="FontStyle12"/>
                <w:rFonts w:ascii="Times New Roman" w:hAnsi="Times New Roman" w:cs="Times New Roman"/>
                <w:b w:val="0"/>
                <w:spacing w:val="20"/>
                <w:sz w:val="26"/>
                <w:szCs w:val="26"/>
              </w:rPr>
              <w:t>-</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13</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Доля малых предприятий оптовой торговли в общем числе малых предприятий</w:t>
            </w:r>
            <w:r w:rsidR="00412EA3" w:rsidRPr="00D92A9D">
              <w:rPr>
                <w:rStyle w:val="FontStyle11"/>
                <w:rFonts w:ascii="Times New Roman" w:hAnsi="Times New Roman" w:cs="Times New Roman"/>
                <w:spacing w:val="20"/>
                <w:sz w:val="26"/>
                <w:szCs w:val="26"/>
              </w:rPr>
              <w:t xml:space="preserve"> </w:t>
            </w:r>
          </w:p>
        </w:tc>
        <w:tc>
          <w:tcPr>
            <w:tcW w:w="1559" w:type="dxa"/>
            <w:vAlign w:val="center"/>
          </w:tcPr>
          <w:p w:rsidR="00593B23" w:rsidRPr="00D92A9D" w:rsidRDefault="00593B23"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w:t>
            </w:r>
          </w:p>
        </w:tc>
        <w:tc>
          <w:tcPr>
            <w:tcW w:w="1843" w:type="dxa"/>
            <w:vAlign w:val="center"/>
          </w:tcPr>
          <w:p w:rsidR="00593B23" w:rsidRPr="00D92A9D" w:rsidRDefault="00BE30AB" w:rsidP="004137DC">
            <w:pPr>
              <w:spacing w:line="0" w:lineRule="atLeast"/>
              <w:contextualSpacing/>
              <w:jc w:val="center"/>
              <w:rPr>
                <w:rStyle w:val="FontStyle12"/>
                <w:rFonts w:ascii="Times New Roman" w:hAnsi="Times New Roman" w:cs="Times New Roman"/>
                <w:b w:val="0"/>
                <w:spacing w:val="20"/>
                <w:sz w:val="26"/>
                <w:szCs w:val="26"/>
              </w:rPr>
            </w:pPr>
            <w:r>
              <w:rPr>
                <w:rStyle w:val="FontStyle12"/>
                <w:rFonts w:ascii="Times New Roman" w:hAnsi="Times New Roman" w:cs="Times New Roman"/>
                <w:b w:val="0"/>
                <w:spacing w:val="20"/>
                <w:sz w:val="26"/>
                <w:szCs w:val="26"/>
              </w:rPr>
              <w:t>-</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14</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vertAlign w:val="superscript"/>
              </w:rPr>
            </w:pPr>
            <w:r w:rsidRPr="00D92A9D">
              <w:rPr>
                <w:rStyle w:val="FontStyle11"/>
                <w:rFonts w:ascii="Times New Roman" w:hAnsi="Times New Roman" w:cs="Times New Roman"/>
                <w:spacing w:val="20"/>
                <w:sz w:val="26"/>
                <w:szCs w:val="26"/>
              </w:rPr>
              <w:t>Среднемесячная начисленная заработная плата работников предприятий торговли</w:t>
            </w:r>
          </w:p>
        </w:tc>
        <w:tc>
          <w:tcPr>
            <w:tcW w:w="1559" w:type="dxa"/>
            <w:vAlign w:val="center"/>
          </w:tcPr>
          <w:p w:rsidR="00593B23" w:rsidRPr="00D92A9D" w:rsidRDefault="00926E67" w:rsidP="004137DC">
            <w:pPr>
              <w:spacing w:line="0" w:lineRule="atLeast"/>
              <w:contextualSpacing/>
              <w:jc w:val="cente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р</w:t>
            </w:r>
            <w:r w:rsidR="00593B23" w:rsidRPr="00D92A9D">
              <w:rPr>
                <w:rStyle w:val="FontStyle11"/>
                <w:rFonts w:ascii="Times New Roman" w:hAnsi="Times New Roman" w:cs="Times New Roman"/>
                <w:spacing w:val="20"/>
                <w:sz w:val="26"/>
                <w:szCs w:val="26"/>
              </w:rPr>
              <w:t>уб.</w:t>
            </w:r>
          </w:p>
        </w:tc>
        <w:tc>
          <w:tcPr>
            <w:tcW w:w="1843" w:type="dxa"/>
            <w:vAlign w:val="center"/>
          </w:tcPr>
          <w:p w:rsidR="00593B23" w:rsidRPr="00D92A9D" w:rsidRDefault="00BE30AB" w:rsidP="004137DC">
            <w:pPr>
              <w:spacing w:line="0" w:lineRule="atLeast"/>
              <w:contextualSpacing/>
              <w:jc w:val="center"/>
              <w:rPr>
                <w:rStyle w:val="FontStyle11"/>
                <w:rFonts w:ascii="Times New Roman" w:hAnsi="Times New Roman" w:cs="Times New Roman"/>
                <w:spacing w:val="20"/>
                <w:sz w:val="26"/>
                <w:szCs w:val="26"/>
              </w:rPr>
            </w:pPr>
            <w:r>
              <w:rPr>
                <w:rStyle w:val="FontStyle11"/>
                <w:rFonts w:ascii="Times New Roman" w:hAnsi="Times New Roman" w:cs="Times New Roman"/>
                <w:spacing w:val="20"/>
                <w:sz w:val="26"/>
                <w:szCs w:val="26"/>
              </w:rPr>
              <w:t>15577,1</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15</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vertAlign w:val="superscript"/>
              </w:rPr>
            </w:pPr>
            <w:r w:rsidRPr="00D92A9D">
              <w:rPr>
                <w:rStyle w:val="FontStyle11"/>
                <w:rFonts w:ascii="Times New Roman" w:hAnsi="Times New Roman" w:cs="Times New Roman"/>
                <w:spacing w:val="20"/>
                <w:sz w:val="26"/>
                <w:szCs w:val="26"/>
              </w:rPr>
              <w:t>Среднесписочная численность работников организаций торговли</w:t>
            </w:r>
          </w:p>
        </w:tc>
        <w:tc>
          <w:tcPr>
            <w:tcW w:w="1559" w:type="dxa"/>
            <w:vAlign w:val="center"/>
          </w:tcPr>
          <w:p w:rsidR="00593B23" w:rsidRPr="00D92A9D" w:rsidRDefault="00926E67" w:rsidP="004137DC">
            <w:pPr>
              <w:spacing w:line="0" w:lineRule="atLeast"/>
              <w:contextualSpacing/>
              <w:jc w:val="cente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т</w:t>
            </w:r>
            <w:r w:rsidR="00593B23" w:rsidRPr="00D92A9D">
              <w:rPr>
                <w:rStyle w:val="FontStyle11"/>
                <w:rFonts w:ascii="Times New Roman" w:hAnsi="Times New Roman" w:cs="Times New Roman"/>
                <w:spacing w:val="20"/>
                <w:sz w:val="26"/>
                <w:szCs w:val="26"/>
              </w:rPr>
              <w:t>ыс. чел.</w:t>
            </w:r>
          </w:p>
        </w:tc>
        <w:tc>
          <w:tcPr>
            <w:tcW w:w="1843" w:type="dxa"/>
            <w:vAlign w:val="center"/>
          </w:tcPr>
          <w:p w:rsidR="00593B23" w:rsidRPr="00D92A9D" w:rsidRDefault="00BE30AB" w:rsidP="004137DC">
            <w:pPr>
              <w:spacing w:line="0" w:lineRule="atLeast"/>
              <w:contextualSpacing/>
              <w:jc w:val="center"/>
              <w:rPr>
                <w:rStyle w:val="FontStyle11"/>
                <w:rFonts w:ascii="Times New Roman" w:hAnsi="Times New Roman" w:cs="Times New Roman"/>
                <w:spacing w:val="20"/>
                <w:sz w:val="26"/>
                <w:szCs w:val="26"/>
              </w:rPr>
            </w:pPr>
            <w:r>
              <w:rPr>
                <w:rStyle w:val="FontStyle11"/>
                <w:rFonts w:ascii="Times New Roman" w:hAnsi="Times New Roman" w:cs="Times New Roman"/>
                <w:spacing w:val="20"/>
                <w:sz w:val="26"/>
                <w:szCs w:val="26"/>
              </w:rPr>
              <w:t>10,1</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16</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Удельный вес иностранных инвестиций в торговлю в общем объеме иностранных инвестиций в экономику</w:t>
            </w:r>
          </w:p>
        </w:tc>
        <w:tc>
          <w:tcPr>
            <w:tcW w:w="1559" w:type="dxa"/>
            <w:vAlign w:val="center"/>
          </w:tcPr>
          <w:p w:rsidR="00593B23" w:rsidRPr="00D92A9D" w:rsidRDefault="00593B23"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w:t>
            </w:r>
          </w:p>
        </w:tc>
        <w:tc>
          <w:tcPr>
            <w:tcW w:w="1843"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17</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Фактическая обеспеченность населения площадью торговых объектов</w:t>
            </w:r>
          </w:p>
        </w:tc>
        <w:tc>
          <w:tcPr>
            <w:tcW w:w="1559" w:type="dxa"/>
            <w:vAlign w:val="center"/>
          </w:tcPr>
          <w:p w:rsidR="00593B23" w:rsidRPr="00D92A9D" w:rsidRDefault="00593B23"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кв. м./ 1000 чел.</w:t>
            </w:r>
          </w:p>
        </w:tc>
        <w:tc>
          <w:tcPr>
            <w:tcW w:w="1843" w:type="dxa"/>
            <w:vAlign w:val="center"/>
          </w:tcPr>
          <w:p w:rsidR="00593B23" w:rsidRPr="00D92A9D" w:rsidRDefault="00525BC3"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61</w:t>
            </w:r>
            <w:r w:rsidR="00AD1EA8" w:rsidRPr="00D92A9D">
              <w:rPr>
                <w:rStyle w:val="FontStyle12"/>
                <w:rFonts w:ascii="Times New Roman" w:hAnsi="Times New Roman" w:cs="Times New Roman"/>
                <w:b w:val="0"/>
                <w:spacing w:val="20"/>
                <w:sz w:val="26"/>
                <w:szCs w:val="26"/>
              </w:rPr>
              <w:t>8</w:t>
            </w:r>
            <w:r w:rsidR="00926E67" w:rsidRPr="00D92A9D">
              <w:rPr>
                <w:rStyle w:val="FontStyle12"/>
                <w:rFonts w:ascii="Times New Roman" w:hAnsi="Times New Roman" w:cs="Times New Roman"/>
                <w:b w:val="0"/>
                <w:spacing w:val="20"/>
                <w:sz w:val="26"/>
                <w:szCs w:val="26"/>
              </w:rPr>
              <w:t>,0</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18</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Информационно</w:t>
            </w:r>
            <w:r w:rsidR="00926E67" w:rsidRPr="00D92A9D">
              <w:rPr>
                <w:rStyle w:val="FontStyle11"/>
                <w:rFonts w:ascii="Times New Roman" w:hAnsi="Times New Roman" w:cs="Times New Roman"/>
                <w:spacing w:val="20"/>
                <w:sz w:val="26"/>
                <w:szCs w:val="26"/>
              </w:rPr>
              <w:t xml:space="preserve"> </w:t>
            </w:r>
            <w:r w:rsidRPr="00D92A9D">
              <w:rPr>
                <w:rStyle w:val="FontStyle11"/>
                <w:rFonts w:ascii="Times New Roman" w:hAnsi="Times New Roman" w:cs="Times New Roman"/>
                <w:spacing w:val="20"/>
                <w:sz w:val="26"/>
                <w:szCs w:val="26"/>
              </w:rPr>
              <w:t>-</w:t>
            </w:r>
            <w:r w:rsidR="00926E67" w:rsidRPr="00D92A9D">
              <w:rPr>
                <w:rStyle w:val="FontStyle11"/>
                <w:rFonts w:ascii="Times New Roman" w:hAnsi="Times New Roman" w:cs="Times New Roman"/>
                <w:spacing w:val="20"/>
                <w:sz w:val="26"/>
                <w:szCs w:val="26"/>
              </w:rPr>
              <w:t xml:space="preserve"> </w:t>
            </w:r>
            <w:r w:rsidRPr="00D92A9D">
              <w:rPr>
                <w:rStyle w:val="FontStyle11"/>
                <w:rFonts w:ascii="Times New Roman" w:hAnsi="Times New Roman" w:cs="Times New Roman"/>
                <w:spacing w:val="20"/>
                <w:sz w:val="26"/>
                <w:szCs w:val="26"/>
              </w:rPr>
              <w:t>аналитическое наблюдение за состоянием рынка определенного товара</w:t>
            </w:r>
          </w:p>
        </w:tc>
        <w:tc>
          <w:tcPr>
            <w:tcW w:w="1559"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о</w:t>
            </w:r>
            <w:r w:rsidR="00593B23" w:rsidRPr="00D92A9D">
              <w:rPr>
                <w:rStyle w:val="FontStyle12"/>
                <w:rFonts w:ascii="Times New Roman" w:hAnsi="Times New Roman" w:cs="Times New Roman"/>
                <w:b w:val="0"/>
                <w:spacing w:val="20"/>
                <w:sz w:val="26"/>
                <w:szCs w:val="26"/>
              </w:rPr>
              <w:t>тчёт</w:t>
            </w:r>
          </w:p>
        </w:tc>
        <w:tc>
          <w:tcPr>
            <w:tcW w:w="1843"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приложение 4/1</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19</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Информация о среднем уровне цен на отдельные виды товаров (в соответствии с Приложением №</w:t>
            </w:r>
            <w:r w:rsidR="00681BF7" w:rsidRPr="00D92A9D">
              <w:rPr>
                <w:rStyle w:val="FontStyle11"/>
                <w:rFonts w:ascii="Times New Roman" w:hAnsi="Times New Roman" w:cs="Times New Roman"/>
                <w:spacing w:val="20"/>
                <w:sz w:val="26"/>
                <w:szCs w:val="26"/>
              </w:rPr>
              <w:t xml:space="preserve"> </w:t>
            </w:r>
            <w:r w:rsidRPr="00D92A9D">
              <w:rPr>
                <w:rStyle w:val="FontStyle11"/>
                <w:rFonts w:ascii="Times New Roman" w:hAnsi="Times New Roman" w:cs="Times New Roman"/>
                <w:spacing w:val="20"/>
                <w:sz w:val="26"/>
                <w:szCs w:val="26"/>
              </w:rPr>
              <w:t>2 к данному приказу)</w:t>
            </w:r>
          </w:p>
        </w:tc>
        <w:tc>
          <w:tcPr>
            <w:tcW w:w="1559"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о</w:t>
            </w:r>
            <w:r w:rsidR="00593B23" w:rsidRPr="00D92A9D">
              <w:rPr>
                <w:rStyle w:val="FontStyle12"/>
                <w:rFonts w:ascii="Times New Roman" w:hAnsi="Times New Roman" w:cs="Times New Roman"/>
                <w:b w:val="0"/>
                <w:spacing w:val="20"/>
                <w:sz w:val="26"/>
                <w:szCs w:val="26"/>
              </w:rPr>
              <w:t>тчёт</w:t>
            </w:r>
          </w:p>
        </w:tc>
        <w:tc>
          <w:tcPr>
            <w:tcW w:w="1843"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приложение 4/2</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20</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Информация о программах развития торговли</w:t>
            </w:r>
          </w:p>
        </w:tc>
        <w:tc>
          <w:tcPr>
            <w:tcW w:w="1559"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т</w:t>
            </w:r>
            <w:r w:rsidR="00593B23" w:rsidRPr="00D92A9D">
              <w:rPr>
                <w:rStyle w:val="FontStyle12"/>
                <w:rFonts w:ascii="Times New Roman" w:hAnsi="Times New Roman" w:cs="Times New Roman"/>
                <w:b w:val="0"/>
                <w:spacing w:val="20"/>
                <w:sz w:val="26"/>
                <w:szCs w:val="26"/>
              </w:rPr>
              <w:t>екст</w:t>
            </w:r>
          </w:p>
        </w:tc>
        <w:tc>
          <w:tcPr>
            <w:tcW w:w="1843"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приложение 4/3</w:t>
            </w:r>
          </w:p>
        </w:tc>
      </w:tr>
      <w:tr w:rsidR="00593B23" w:rsidRPr="00D92A9D" w:rsidTr="003506F1">
        <w:tc>
          <w:tcPr>
            <w:tcW w:w="709" w:type="dxa"/>
          </w:tcPr>
          <w:p w:rsidR="00593B23" w:rsidRPr="00D92A9D" w:rsidRDefault="00793553" w:rsidP="00973F2C">
            <w:pPr>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21</w:t>
            </w:r>
          </w:p>
        </w:tc>
        <w:tc>
          <w:tcPr>
            <w:tcW w:w="5353" w:type="dxa"/>
          </w:tcPr>
          <w:p w:rsidR="00593B23" w:rsidRPr="00D92A9D" w:rsidRDefault="00593B23" w:rsidP="004137DC">
            <w:pPr>
              <w:spacing w:line="0" w:lineRule="atLeast"/>
              <w:contextualSpacing/>
              <w:rPr>
                <w:rStyle w:val="FontStyle11"/>
                <w:rFonts w:ascii="Times New Roman" w:hAnsi="Times New Roman" w:cs="Times New Roman"/>
                <w:spacing w:val="20"/>
                <w:sz w:val="26"/>
                <w:szCs w:val="26"/>
              </w:rPr>
            </w:pPr>
            <w:r w:rsidRPr="00D92A9D">
              <w:rPr>
                <w:rStyle w:val="FontStyle11"/>
                <w:rFonts w:ascii="Times New Roman" w:hAnsi="Times New Roman" w:cs="Times New Roman"/>
                <w:spacing w:val="20"/>
                <w:sz w:val="26"/>
                <w:szCs w:val="26"/>
              </w:rPr>
              <w:t>Информация об иных программах, содержащих мероприятия в области торговой деятельности</w:t>
            </w:r>
          </w:p>
        </w:tc>
        <w:tc>
          <w:tcPr>
            <w:tcW w:w="1559"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с</w:t>
            </w:r>
            <w:r w:rsidR="00CA05D7" w:rsidRPr="00D92A9D">
              <w:rPr>
                <w:rStyle w:val="FontStyle12"/>
                <w:rFonts w:ascii="Times New Roman" w:hAnsi="Times New Roman" w:cs="Times New Roman"/>
                <w:b w:val="0"/>
                <w:spacing w:val="20"/>
                <w:sz w:val="26"/>
                <w:szCs w:val="26"/>
              </w:rPr>
              <w:t xml:space="preserve">писок и </w:t>
            </w:r>
            <w:r w:rsidR="00210AD5" w:rsidRPr="00D92A9D">
              <w:rPr>
                <w:rStyle w:val="FontStyle12"/>
                <w:rFonts w:ascii="Times New Roman" w:hAnsi="Times New Roman" w:cs="Times New Roman"/>
                <w:b w:val="0"/>
                <w:spacing w:val="20"/>
                <w:sz w:val="26"/>
                <w:szCs w:val="26"/>
              </w:rPr>
              <w:t>паспорта</w:t>
            </w:r>
            <w:r w:rsidR="00593B23" w:rsidRPr="00D92A9D">
              <w:rPr>
                <w:rStyle w:val="FontStyle12"/>
                <w:rFonts w:ascii="Times New Roman" w:hAnsi="Times New Roman" w:cs="Times New Roman"/>
                <w:b w:val="0"/>
                <w:spacing w:val="20"/>
                <w:sz w:val="26"/>
                <w:szCs w:val="26"/>
              </w:rPr>
              <w:t xml:space="preserve"> программ</w:t>
            </w:r>
          </w:p>
        </w:tc>
        <w:tc>
          <w:tcPr>
            <w:tcW w:w="1843" w:type="dxa"/>
            <w:vAlign w:val="center"/>
          </w:tcPr>
          <w:p w:rsidR="00593B23" w:rsidRPr="00D92A9D" w:rsidRDefault="00926E67" w:rsidP="004137DC">
            <w:pPr>
              <w:spacing w:line="0" w:lineRule="atLeast"/>
              <w:contextualSpacing/>
              <w:jc w:val="center"/>
              <w:rPr>
                <w:rStyle w:val="FontStyle12"/>
                <w:rFonts w:ascii="Times New Roman" w:hAnsi="Times New Roman" w:cs="Times New Roman"/>
                <w:b w:val="0"/>
                <w:spacing w:val="20"/>
                <w:sz w:val="26"/>
                <w:szCs w:val="26"/>
              </w:rPr>
            </w:pPr>
            <w:r w:rsidRPr="00D92A9D">
              <w:rPr>
                <w:rStyle w:val="FontStyle12"/>
                <w:rFonts w:ascii="Times New Roman" w:hAnsi="Times New Roman" w:cs="Times New Roman"/>
                <w:b w:val="0"/>
                <w:spacing w:val="20"/>
                <w:sz w:val="26"/>
                <w:szCs w:val="26"/>
              </w:rPr>
              <w:t>приложение 4/4</w:t>
            </w:r>
          </w:p>
        </w:tc>
      </w:tr>
    </w:tbl>
    <w:p w:rsidR="00354730" w:rsidRPr="00354730" w:rsidRDefault="00354730" w:rsidP="00354730">
      <w:pPr>
        <w:rPr>
          <w:sz w:val="20"/>
          <w:szCs w:val="20"/>
        </w:rPr>
      </w:pPr>
      <w:r w:rsidRPr="00354730">
        <w:rPr>
          <w:sz w:val="20"/>
          <w:szCs w:val="20"/>
        </w:rPr>
        <w:t xml:space="preserve">*Без учета </w:t>
      </w:r>
      <w:proofErr w:type="spellStart"/>
      <w:r w:rsidRPr="00354730">
        <w:rPr>
          <w:sz w:val="20"/>
          <w:szCs w:val="20"/>
        </w:rPr>
        <w:t>микропредприятий</w:t>
      </w:r>
      <w:proofErr w:type="spellEnd"/>
    </w:p>
    <w:p w:rsidR="00354730" w:rsidRDefault="00354730" w:rsidP="000971C1">
      <w:pPr>
        <w:jc w:val="right"/>
        <w:rPr>
          <w:sz w:val="26"/>
          <w:szCs w:val="26"/>
        </w:rPr>
      </w:pPr>
    </w:p>
    <w:p w:rsidR="00EE384C" w:rsidRDefault="00EE384C" w:rsidP="000971C1">
      <w:pPr>
        <w:jc w:val="right"/>
        <w:rPr>
          <w:sz w:val="26"/>
          <w:szCs w:val="26"/>
        </w:rPr>
      </w:pPr>
    </w:p>
    <w:p w:rsidR="000971C1" w:rsidRPr="00B22F38" w:rsidRDefault="000971C1" w:rsidP="000971C1">
      <w:pPr>
        <w:jc w:val="right"/>
        <w:rPr>
          <w:sz w:val="26"/>
          <w:szCs w:val="26"/>
        </w:rPr>
      </w:pPr>
      <w:r>
        <w:rPr>
          <w:sz w:val="26"/>
          <w:szCs w:val="26"/>
        </w:rPr>
        <w:lastRenderedPageBreak/>
        <w:t>Приложение № 4</w:t>
      </w:r>
      <w:r w:rsidRPr="00B22F38">
        <w:rPr>
          <w:sz w:val="26"/>
          <w:szCs w:val="26"/>
        </w:rPr>
        <w:t>/1</w:t>
      </w:r>
    </w:p>
    <w:p w:rsidR="000971C1" w:rsidRPr="00B22F38" w:rsidRDefault="000971C1" w:rsidP="000971C1">
      <w:pPr>
        <w:jc w:val="center"/>
        <w:rPr>
          <w:rStyle w:val="FontStyle11"/>
          <w:rFonts w:ascii="Times New Roman" w:hAnsi="Times New Roman" w:cs="Times New Roman"/>
          <w:spacing w:val="20"/>
          <w:sz w:val="26"/>
          <w:szCs w:val="26"/>
        </w:rPr>
      </w:pPr>
    </w:p>
    <w:p w:rsidR="000971C1" w:rsidRPr="00B22F38" w:rsidRDefault="000971C1" w:rsidP="000971C1">
      <w:pPr>
        <w:jc w:val="center"/>
        <w:rPr>
          <w:rStyle w:val="FontStyle11"/>
          <w:rFonts w:ascii="Times New Roman" w:hAnsi="Times New Roman" w:cs="Times New Roman"/>
          <w:b/>
          <w:spacing w:val="20"/>
          <w:sz w:val="26"/>
          <w:szCs w:val="26"/>
        </w:rPr>
      </w:pPr>
      <w:r w:rsidRPr="00B22F38">
        <w:rPr>
          <w:rStyle w:val="FontStyle11"/>
          <w:rFonts w:ascii="Times New Roman" w:hAnsi="Times New Roman" w:cs="Times New Roman"/>
          <w:b/>
          <w:spacing w:val="20"/>
          <w:sz w:val="26"/>
          <w:szCs w:val="26"/>
        </w:rPr>
        <w:t>Информационно-аналитическое наблюдение</w:t>
      </w:r>
    </w:p>
    <w:p w:rsidR="000971C1" w:rsidRPr="00B22F38" w:rsidRDefault="000971C1" w:rsidP="000971C1">
      <w:pPr>
        <w:jc w:val="center"/>
        <w:rPr>
          <w:rStyle w:val="FontStyle11"/>
          <w:rFonts w:ascii="Times New Roman" w:hAnsi="Times New Roman" w:cs="Times New Roman"/>
          <w:b/>
          <w:spacing w:val="20"/>
          <w:sz w:val="26"/>
          <w:szCs w:val="26"/>
        </w:rPr>
      </w:pPr>
      <w:r w:rsidRPr="00B22F38">
        <w:rPr>
          <w:rStyle w:val="FontStyle11"/>
          <w:rFonts w:ascii="Times New Roman" w:hAnsi="Times New Roman" w:cs="Times New Roman"/>
          <w:b/>
          <w:spacing w:val="20"/>
          <w:sz w:val="26"/>
          <w:szCs w:val="26"/>
        </w:rPr>
        <w:t>за состоянием рынка определенного товара</w:t>
      </w:r>
    </w:p>
    <w:p w:rsidR="000971C1" w:rsidRPr="00B22F38" w:rsidRDefault="000971C1" w:rsidP="000971C1">
      <w:pPr>
        <w:jc w:val="center"/>
        <w:rPr>
          <w:rStyle w:val="FontStyle11"/>
          <w:rFonts w:ascii="Times New Roman" w:hAnsi="Times New Roman" w:cs="Times New Roman"/>
          <w:spacing w:val="20"/>
          <w:sz w:val="26"/>
          <w:szCs w:val="26"/>
        </w:rPr>
      </w:pP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Информационно-аналитическое наблюдение за состоянием рынка определенного товара и осуществлением т</w:t>
      </w:r>
      <w:r w:rsidRPr="00D7160F">
        <w:rPr>
          <w:rFonts w:eastAsiaTheme="minorHAnsi"/>
          <w:color w:val="000000"/>
          <w:sz w:val="26"/>
          <w:szCs w:val="26"/>
          <w:lang w:eastAsia="en-US"/>
        </w:rPr>
        <w:t>орговой деятельности на террито</w:t>
      </w:r>
      <w:r w:rsidRPr="007D5315">
        <w:rPr>
          <w:rFonts w:eastAsiaTheme="minorHAnsi"/>
          <w:color w:val="000000"/>
          <w:sz w:val="26"/>
          <w:szCs w:val="26"/>
          <w:lang w:eastAsia="en-US"/>
        </w:rPr>
        <w:t xml:space="preserve">рии Республики </w:t>
      </w:r>
      <w:r w:rsidRPr="00D7160F">
        <w:rPr>
          <w:rFonts w:eastAsiaTheme="minorHAnsi"/>
          <w:color w:val="000000"/>
          <w:sz w:val="26"/>
          <w:szCs w:val="26"/>
          <w:lang w:eastAsia="en-US"/>
        </w:rPr>
        <w:t xml:space="preserve">Хакасия </w:t>
      </w:r>
      <w:r w:rsidRPr="007D5315">
        <w:rPr>
          <w:rFonts w:eastAsiaTheme="minorHAnsi"/>
          <w:color w:val="000000"/>
          <w:sz w:val="26"/>
          <w:szCs w:val="26"/>
          <w:lang w:eastAsia="en-US"/>
        </w:rPr>
        <w:t>проводи</w:t>
      </w:r>
      <w:r w:rsidRPr="00D7160F">
        <w:rPr>
          <w:rFonts w:eastAsiaTheme="minorHAnsi"/>
          <w:color w:val="000000"/>
          <w:sz w:val="26"/>
          <w:szCs w:val="26"/>
          <w:lang w:eastAsia="en-US"/>
        </w:rPr>
        <w:t xml:space="preserve">тся </w:t>
      </w:r>
      <w:r w:rsidRPr="007D5315">
        <w:rPr>
          <w:rFonts w:eastAsiaTheme="minorHAnsi"/>
          <w:color w:val="000000"/>
          <w:sz w:val="26"/>
          <w:szCs w:val="26"/>
          <w:lang w:eastAsia="en-US"/>
        </w:rPr>
        <w:t xml:space="preserve">путем обобщения и анализа: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 xml:space="preserve">1) данных, содержащихся в </w:t>
      </w:r>
      <w:r w:rsidRPr="00D7160F">
        <w:rPr>
          <w:rFonts w:eastAsiaTheme="minorHAnsi"/>
          <w:color w:val="000000"/>
          <w:sz w:val="26"/>
          <w:szCs w:val="26"/>
          <w:lang w:eastAsia="en-US"/>
        </w:rPr>
        <w:t>торговом реестре Республики Хакасия</w:t>
      </w:r>
      <w:r w:rsidRPr="007D5315">
        <w:rPr>
          <w:rFonts w:eastAsiaTheme="minorHAnsi"/>
          <w:color w:val="000000"/>
          <w:sz w:val="26"/>
          <w:szCs w:val="26"/>
          <w:lang w:eastAsia="en-US"/>
        </w:rPr>
        <w:t xml:space="preserve">;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 xml:space="preserve">2) официальной статистической информации;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3) информации, полученной в устано</w:t>
      </w:r>
      <w:r w:rsidRPr="00D7160F">
        <w:rPr>
          <w:rFonts w:eastAsiaTheme="minorHAnsi"/>
          <w:color w:val="000000"/>
          <w:sz w:val="26"/>
          <w:szCs w:val="26"/>
          <w:lang w:eastAsia="en-US"/>
        </w:rPr>
        <w:t>вленном порядке от органов мест</w:t>
      </w:r>
      <w:r w:rsidRPr="007D5315">
        <w:rPr>
          <w:rFonts w:eastAsiaTheme="minorHAnsi"/>
          <w:color w:val="000000"/>
          <w:sz w:val="26"/>
          <w:szCs w:val="26"/>
          <w:lang w:eastAsia="en-US"/>
        </w:rPr>
        <w:t>ного самоуправления муниципальных район</w:t>
      </w:r>
      <w:r w:rsidRPr="00D7160F">
        <w:rPr>
          <w:rFonts w:eastAsiaTheme="minorHAnsi"/>
          <w:color w:val="000000"/>
          <w:sz w:val="26"/>
          <w:szCs w:val="26"/>
          <w:lang w:eastAsia="en-US"/>
        </w:rPr>
        <w:t>ов и городских округов Республики Хакасия</w:t>
      </w:r>
      <w:r w:rsidRPr="007D5315">
        <w:rPr>
          <w:rFonts w:eastAsiaTheme="minorHAnsi"/>
          <w:color w:val="000000"/>
          <w:sz w:val="26"/>
          <w:szCs w:val="26"/>
          <w:lang w:eastAsia="en-US"/>
        </w:rPr>
        <w:t xml:space="preserve">;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4) информации хозяйствующих субъектов, осуществляющих торговую деятельность и поставки товар</w:t>
      </w:r>
      <w:r w:rsidRPr="00D7160F">
        <w:rPr>
          <w:rFonts w:eastAsiaTheme="minorHAnsi"/>
          <w:color w:val="000000"/>
          <w:sz w:val="26"/>
          <w:szCs w:val="26"/>
          <w:lang w:eastAsia="en-US"/>
        </w:rPr>
        <w:t>ов на территории Республики Хакасия</w:t>
      </w:r>
      <w:r w:rsidRPr="007D5315">
        <w:rPr>
          <w:rFonts w:eastAsiaTheme="minorHAnsi"/>
          <w:color w:val="000000"/>
          <w:sz w:val="26"/>
          <w:szCs w:val="26"/>
          <w:lang w:eastAsia="en-US"/>
        </w:rPr>
        <w:t>, неко</w:t>
      </w:r>
      <w:r w:rsidRPr="00D7160F">
        <w:rPr>
          <w:rFonts w:eastAsiaTheme="minorHAnsi"/>
          <w:color w:val="000000"/>
          <w:sz w:val="26"/>
          <w:szCs w:val="26"/>
          <w:lang w:eastAsia="en-US"/>
        </w:rPr>
        <w:t>ммер</w:t>
      </w:r>
      <w:r w:rsidRPr="007D5315">
        <w:rPr>
          <w:rFonts w:eastAsiaTheme="minorHAnsi"/>
          <w:color w:val="000000"/>
          <w:sz w:val="26"/>
          <w:szCs w:val="26"/>
          <w:lang w:eastAsia="en-US"/>
        </w:rPr>
        <w:t>ческих организаций, объединяющих х</w:t>
      </w:r>
      <w:r w:rsidRPr="00D7160F">
        <w:rPr>
          <w:rFonts w:eastAsiaTheme="minorHAnsi"/>
          <w:color w:val="000000"/>
          <w:sz w:val="26"/>
          <w:szCs w:val="26"/>
          <w:lang w:eastAsia="en-US"/>
        </w:rPr>
        <w:t>озяйствующие субъекты, осуществ</w:t>
      </w:r>
      <w:r w:rsidRPr="007D5315">
        <w:rPr>
          <w:rFonts w:eastAsiaTheme="minorHAnsi"/>
          <w:color w:val="000000"/>
          <w:sz w:val="26"/>
          <w:szCs w:val="26"/>
          <w:lang w:eastAsia="en-US"/>
        </w:rPr>
        <w:t>ляющие торговую деятельнос</w:t>
      </w:r>
      <w:r w:rsidRPr="00D7160F">
        <w:rPr>
          <w:rFonts w:eastAsiaTheme="minorHAnsi"/>
          <w:color w:val="000000"/>
          <w:sz w:val="26"/>
          <w:szCs w:val="26"/>
          <w:lang w:eastAsia="en-US"/>
        </w:rPr>
        <w:t>ть на территории Республики Хакасия, некоммер</w:t>
      </w:r>
      <w:r w:rsidRPr="007D5315">
        <w:rPr>
          <w:rFonts w:eastAsiaTheme="minorHAnsi"/>
          <w:color w:val="000000"/>
          <w:sz w:val="26"/>
          <w:szCs w:val="26"/>
          <w:lang w:eastAsia="en-US"/>
        </w:rPr>
        <w:t>ческих организаций, объединяющих х</w:t>
      </w:r>
      <w:r w:rsidRPr="00D7160F">
        <w:rPr>
          <w:rFonts w:eastAsiaTheme="minorHAnsi"/>
          <w:color w:val="000000"/>
          <w:sz w:val="26"/>
          <w:szCs w:val="26"/>
          <w:lang w:eastAsia="en-US"/>
        </w:rPr>
        <w:t>озяйствующие субъекты, осуществ</w:t>
      </w:r>
      <w:r w:rsidRPr="007D5315">
        <w:rPr>
          <w:rFonts w:eastAsiaTheme="minorHAnsi"/>
          <w:color w:val="000000"/>
          <w:sz w:val="26"/>
          <w:szCs w:val="26"/>
          <w:lang w:eastAsia="en-US"/>
        </w:rPr>
        <w:t>ляющие поставки то</w:t>
      </w:r>
      <w:r w:rsidRPr="00D7160F">
        <w:rPr>
          <w:rFonts w:eastAsiaTheme="minorHAnsi"/>
          <w:color w:val="000000"/>
          <w:sz w:val="26"/>
          <w:szCs w:val="26"/>
          <w:lang w:eastAsia="en-US"/>
        </w:rPr>
        <w:t>варов на территории Республики Хакасия</w:t>
      </w:r>
      <w:r w:rsidRPr="007D5315">
        <w:rPr>
          <w:rFonts w:eastAsiaTheme="minorHAnsi"/>
          <w:color w:val="000000"/>
          <w:sz w:val="26"/>
          <w:szCs w:val="26"/>
          <w:lang w:eastAsia="en-US"/>
        </w:rPr>
        <w:t xml:space="preserve">;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5) информации, полученной в установленном порядке от территориальных органов федеральных органов исполни</w:t>
      </w:r>
      <w:r w:rsidRPr="00D7160F">
        <w:rPr>
          <w:rFonts w:eastAsiaTheme="minorHAnsi"/>
          <w:color w:val="000000"/>
          <w:sz w:val="26"/>
          <w:szCs w:val="26"/>
          <w:lang w:eastAsia="en-US"/>
        </w:rPr>
        <w:t>тельной власти, органов исполнительной власти Республики Хакасия</w:t>
      </w:r>
      <w:r w:rsidRPr="007D5315">
        <w:rPr>
          <w:rFonts w:eastAsiaTheme="minorHAnsi"/>
          <w:color w:val="000000"/>
          <w:sz w:val="26"/>
          <w:szCs w:val="26"/>
          <w:lang w:eastAsia="en-US"/>
        </w:rPr>
        <w:t xml:space="preserve">.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Информационно-аналитическое наблюдение за состоянием рынка определенного товара и осуществлением торговой деятельности на террито</w:t>
      </w:r>
      <w:r w:rsidRPr="00D7160F">
        <w:rPr>
          <w:rFonts w:eastAsiaTheme="minorHAnsi"/>
          <w:color w:val="000000"/>
          <w:sz w:val="26"/>
          <w:szCs w:val="26"/>
          <w:lang w:eastAsia="en-US"/>
        </w:rPr>
        <w:t>рии Республики Хакасия</w:t>
      </w:r>
      <w:r w:rsidRPr="007D5315">
        <w:rPr>
          <w:rFonts w:eastAsiaTheme="minorHAnsi"/>
          <w:color w:val="000000"/>
          <w:sz w:val="26"/>
          <w:szCs w:val="26"/>
          <w:lang w:eastAsia="en-US"/>
        </w:rPr>
        <w:t xml:space="preserve"> включает в себя: </w:t>
      </w:r>
    </w:p>
    <w:p w:rsidR="000971C1" w:rsidRPr="007D5315" w:rsidRDefault="000971C1" w:rsidP="000971C1">
      <w:pPr>
        <w:autoSpaceDE w:val="0"/>
        <w:autoSpaceDN w:val="0"/>
        <w:adjustRightInd w:val="0"/>
        <w:ind w:firstLine="720"/>
        <w:jc w:val="both"/>
        <w:rPr>
          <w:rFonts w:eastAsiaTheme="minorHAnsi"/>
          <w:color w:val="000000"/>
          <w:sz w:val="26"/>
          <w:szCs w:val="26"/>
          <w:lang w:eastAsia="en-US"/>
        </w:rPr>
      </w:pPr>
      <w:r w:rsidRPr="007D5315">
        <w:rPr>
          <w:rFonts w:eastAsiaTheme="minorHAnsi"/>
          <w:color w:val="000000"/>
          <w:sz w:val="26"/>
          <w:szCs w:val="26"/>
          <w:lang w:eastAsia="en-US"/>
        </w:rPr>
        <w:t xml:space="preserve">1) </w:t>
      </w:r>
      <w:r w:rsidRPr="00843F94">
        <w:rPr>
          <w:rFonts w:eastAsiaTheme="minorHAnsi"/>
          <w:color w:val="000000"/>
          <w:sz w:val="26"/>
          <w:szCs w:val="26"/>
          <w:lang w:eastAsia="en-US"/>
        </w:rPr>
        <w:t xml:space="preserve">проведение еженедельного мониторинга </w:t>
      </w:r>
      <w:r w:rsidRPr="00843F94">
        <w:rPr>
          <w:sz w:val="26"/>
          <w:szCs w:val="26"/>
        </w:rPr>
        <w:t xml:space="preserve">цен на социально значимые продовольственные товары первой необходимости, реализуемые на территории </w:t>
      </w:r>
      <w:r w:rsidRPr="00755D3E">
        <w:rPr>
          <w:rFonts w:eastAsiaTheme="minorHAnsi"/>
          <w:color w:val="000000"/>
          <w:sz w:val="26"/>
          <w:szCs w:val="26"/>
          <w:lang w:eastAsia="en-US"/>
        </w:rPr>
        <w:t>Республики Хакасия</w:t>
      </w:r>
      <w:r w:rsidRPr="00755D3E">
        <w:rPr>
          <w:sz w:val="26"/>
          <w:szCs w:val="26"/>
        </w:rPr>
        <w:t xml:space="preserve"> с опубликованием результатов его проведения в сети Интернет</w:t>
      </w:r>
      <w:r w:rsidRPr="007D5315">
        <w:rPr>
          <w:rFonts w:eastAsiaTheme="minorHAnsi"/>
          <w:color w:val="000000"/>
          <w:sz w:val="26"/>
          <w:szCs w:val="26"/>
          <w:lang w:eastAsia="en-US"/>
        </w:rPr>
        <w:t xml:space="preserve">; </w:t>
      </w:r>
    </w:p>
    <w:p w:rsidR="000971C1" w:rsidRPr="00755D3E" w:rsidRDefault="000971C1" w:rsidP="000971C1">
      <w:pPr>
        <w:ind w:firstLine="708"/>
        <w:jc w:val="both"/>
        <w:rPr>
          <w:rFonts w:eastAsiaTheme="minorHAnsi"/>
          <w:color w:val="000000"/>
          <w:sz w:val="26"/>
          <w:szCs w:val="26"/>
          <w:lang w:eastAsia="en-US"/>
        </w:rPr>
      </w:pPr>
      <w:r w:rsidRPr="00755D3E">
        <w:rPr>
          <w:rFonts w:eastAsiaTheme="minorHAnsi"/>
          <w:color w:val="000000"/>
          <w:sz w:val="26"/>
          <w:szCs w:val="26"/>
          <w:lang w:eastAsia="en-US"/>
        </w:rPr>
        <w:t xml:space="preserve">2) </w:t>
      </w:r>
      <w:r>
        <w:rPr>
          <w:rFonts w:eastAsiaTheme="minorHAnsi"/>
          <w:color w:val="000000"/>
          <w:sz w:val="26"/>
          <w:szCs w:val="26"/>
          <w:lang w:eastAsia="en-US"/>
        </w:rPr>
        <w:t xml:space="preserve">ежегодное </w:t>
      </w:r>
      <w:r w:rsidRPr="00755D3E">
        <w:rPr>
          <w:rFonts w:eastAsiaTheme="minorHAnsi"/>
          <w:color w:val="000000"/>
          <w:sz w:val="26"/>
          <w:szCs w:val="26"/>
          <w:lang w:eastAsia="en-US"/>
        </w:rPr>
        <w:t xml:space="preserve">размещение в сети Интернет графика проведения </w:t>
      </w:r>
      <w:r w:rsidRPr="00755D3E">
        <w:rPr>
          <w:color w:val="000000"/>
          <w:sz w:val="26"/>
          <w:szCs w:val="26"/>
        </w:rPr>
        <w:t>на территории Республики Хакасия сельскохозяйственных ярмарок-выставок</w:t>
      </w:r>
      <w:r>
        <w:rPr>
          <w:color w:val="000000"/>
          <w:sz w:val="26"/>
          <w:szCs w:val="26"/>
        </w:rPr>
        <w:t xml:space="preserve">, </w:t>
      </w:r>
      <w:r w:rsidRPr="00755D3E">
        <w:rPr>
          <w:rFonts w:eastAsiaTheme="minorHAnsi"/>
          <w:color w:val="000000"/>
          <w:sz w:val="26"/>
          <w:szCs w:val="26"/>
          <w:lang w:eastAsia="en-US"/>
        </w:rPr>
        <w:t xml:space="preserve">проведение ежемесячного </w:t>
      </w:r>
      <w:r w:rsidRPr="007D5315">
        <w:rPr>
          <w:rFonts w:eastAsiaTheme="minorHAnsi"/>
          <w:color w:val="000000"/>
          <w:sz w:val="26"/>
          <w:szCs w:val="26"/>
          <w:lang w:eastAsia="en-US"/>
        </w:rPr>
        <w:t>мониторинг</w:t>
      </w:r>
      <w:r w:rsidRPr="00755D3E">
        <w:rPr>
          <w:rFonts w:eastAsiaTheme="minorHAnsi"/>
          <w:color w:val="000000"/>
          <w:sz w:val="26"/>
          <w:szCs w:val="26"/>
          <w:lang w:eastAsia="en-US"/>
        </w:rPr>
        <w:t>а</w:t>
      </w:r>
      <w:r w:rsidRPr="007D5315">
        <w:rPr>
          <w:rFonts w:eastAsiaTheme="minorHAnsi"/>
          <w:color w:val="000000"/>
          <w:sz w:val="26"/>
          <w:szCs w:val="26"/>
          <w:lang w:eastAsia="en-US"/>
        </w:rPr>
        <w:t xml:space="preserve"> </w:t>
      </w:r>
      <w:r w:rsidRPr="00755D3E">
        <w:rPr>
          <w:rFonts w:eastAsiaTheme="minorHAnsi"/>
          <w:color w:val="000000"/>
          <w:sz w:val="26"/>
          <w:szCs w:val="26"/>
          <w:lang w:eastAsia="en-US"/>
        </w:rPr>
        <w:t>проведенных</w:t>
      </w:r>
      <w:r w:rsidRPr="007D5315">
        <w:rPr>
          <w:rFonts w:eastAsiaTheme="minorHAnsi"/>
          <w:color w:val="000000"/>
          <w:sz w:val="26"/>
          <w:szCs w:val="26"/>
          <w:lang w:eastAsia="en-US"/>
        </w:rPr>
        <w:t xml:space="preserve"> </w:t>
      </w:r>
      <w:r w:rsidRPr="00755D3E">
        <w:rPr>
          <w:rFonts w:eastAsiaTheme="minorHAnsi"/>
          <w:color w:val="000000"/>
          <w:sz w:val="26"/>
          <w:szCs w:val="26"/>
          <w:lang w:eastAsia="en-US"/>
        </w:rPr>
        <w:t xml:space="preserve">на территории Республики Хакасия </w:t>
      </w:r>
      <w:r w:rsidRPr="007D5315">
        <w:rPr>
          <w:rFonts w:eastAsiaTheme="minorHAnsi"/>
          <w:color w:val="000000"/>
          <w:sz w:val="26"/>
          <w:szCs w:val="26"/>
          <w:lang w:eastAsia="en-US"/>
        </w:rPr>
        <w:t>ярмарок (в том числе сельскохозяйственны</w:t>
      </w:r>
      <w:r w:rsidRPr="00755D3E">
        <w:rPr>
          <w:rFonts w:eastAsiaTheme="minorHAnsi"/>
          <w:color w:val="000000"/>
          <w:sz w:val="26"/>
          <w:szCs w:val="26"/>
          <w:lang w:eastAsia="en-US"/>
        </w:rPr>
        <w:t>х)</w:t>
      </w:r>
      <w:r w:rsidRPr="007D5315">
        <w:rPr>
          <w:rFonts w:eastAsiaTheme="minorHAnsi"/>
          <w:color w:val="000000"/>
          <w:sz w:val="26"/>
          <w:szCs w:val="26"/>
          <w:lang w:eastAsia="en-US"/>
        </w:rPr>
        <w:t xml:space="preserve">; </w:t>
      </w:r>
    </w:p>
    <w:p w:rsidR="000971C1" w:rsidRPr="007D5315" w:rsidRDefault="000971C1" w:rsidP="000971C1">
      <w:pPr>
        <w:autoSpaceDE w:val="0"/>
        <w:autoSpaceDN w:val="0"/>
        <w:adjustRightInd w:val="0"/>
        <w:ind w:firstLine="708"/>
        <w:jc w:val="both"/>
        <w:rPr>
          <w:rFonts w:eastAsiaTheme="minorHAnsi"/>
          <w:color w:val="000000"/>
          <w:sz w:val="26"/>
          <w:szCs w:val="26"/>
          <w:lang w:eastAsia="en-US"/>
        </w:rPr>
      </w:pPr>
      <w:r w:rsidRPr="007D5315">
        <w:rPr>
          <w:rFonts w:eastAsiaTheme="minorHAnsi"/>
          <w:color w:val="000000"/>
          <w:sz w:val="26"/>
          <w:szCs w:val="26"/>
          <w:lang w:eastAsia="en-US"/>
        </w:rPr>
        <w:t>3)</w:t>
      </w:r>
      <w:r w:rsidRPr="00755D3E">
        <w:rPr>
          <w:rFonts w:eastAsiaTheme="minorHAnsi"/>
          <w:color w:val="000000"/>
          <w:sz w:val="26"/>
          <w:szCs w:val="26"/>
          <w:lang w:eastAsia="en-US"/>
        </w:rPr>
        <w:t xml:space="preserve"> формирование </w:t>
      </w:r>
      <w:r w:rsidRPr="0059227C">
        <w:rPr>
          <w:rFonts w:eastAsiaTheme="minorHAnsi"/>
          <w:color w:val="000000"/>
          <w:sz w:val="26"/>
          <w:szCs w:val="26"/>
          <w:lang w:eastAsia="en-US"/>
        </w:rPr>
        <w:t>торгового реестра Республики Хакасия с ежеквартальным опубликованием обобщенных сведений содержащихся в торговом реестре Республики Хакасия (по утвержденным формам, в том числе и основные показатели, характеризующие состояние торговли)</w:t>
      </w:r>
      <w:r w:rsidRPr="007D5315">
        <w:rPr>
          <w:rFonts w:eastAsiaTheme="minorHAnsi"/>
          <w:color w:val="000000"/>
          <w:sz w:val="26"/>
          <w:szCs w:val="26"/>
          <w:lang w:eastAsia="en-US"/>
        </w:rPr>
        <w:t xml:space="preserve">; </w:t>
      </w:r>
    </w:p>
    <w:p w:rsidR="000971C1" w:rsidRPr="00755D3E" w:rsidRDefault="000971C1" w:rsidP="000971C1">
      <w:pPr>
        <w:autoSpaceDE w:val="0"/>
        <w:autoSpaceDN w:val="0"/>
        <w:adjustRightInd w:val="0"/>
        <w:ind w:firstLine="720"/>
        <w:jc w:val="both"/>
        <w:rPr>
          <w:sz w:val="26"/>
          <w:szCs w:val="26"/>
        </w:rPr>
      </w:pPr>
      <w:r w:rsidRPr="007D5315">
        <w:rPr>
          <w:rFonts w:eastAsiaTheme="minorHAnsi"/>
          <w:color w:val="000000"/>
          <w:sz w:val="26"/>
          <w:szCs w:val="26"/>
          <w:lang w:eastAsia="en-US"/>
        </w:rPr>
        <w:t xml:space="preserve">4) </w:t>
      </w:r>
      <w:r>
        <w:rPr>
          <w:rFonts w:eastAsiaTheme="minorHAnsi"/>
          <w:color w:val="000000"/>
          <w:sz w:val="26"/>
          <w:szCs w:val="26"/>
          <w:lang w:eastAsia="en-US"/>
        </w:rPr>
        <w:t xml:space="preserve">ежеквартальное </w:t>
      </w:r>
      <w:r w:rsidRPr="0059227C">
        <w:rPr>
          <w:rFonts w:eastAsiaTheme="minorHAnsi"/>
          <w:color w:val="000000"/>
          <w:sz w:val="26"/>
          <w:szCs w:val="26"/>
          <w:lang w:eastAsia="en-US"/>
        </w:rPr>
        <w:t xml:space="preserve">размещение </w:t>
      </w:r>
      <w:r w:rsidRPr="0059227C">
        <w:rPr>
          <w:sz w:val="26"/>
          <w:szCs w:val="26"/>
        </w:rPr>
        <w:t>информации</w:t>
      </w:r>
      <w:r w:rsidRPr="00755D3E">
        <w:rPr>
          <w:sz w:val="26"/>
          <w:szCs w:val="26"/>
        </w:rPr>
        <w:t xml:space="preserve"> о решениях, принятых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971C1" w:rsidRPr="003C6601" w:rsidRDefault="000971C1" w:rsidP="000971C1">
      <w:pPr>
        <w:autoSpaceDE w:val="0"/>
        <w:autoSpaceDN w:val="0"/>
        <w:adjustRightInd w:val="0"/>
        <w:ind w:firstLine="708"/>
        <w:jc w:val="both"/>
        <w:rPr>
          <w:sz w:val="26"/>
          <w:szCs w:val="26"/>
        </w:rPr>
      </w:pPr>
      <w:r w:rsidRPr="0059227C">
        <w:rPr>
          <w:sz w:val="26"/>
          <w:szCs w:val="26"/>
        </w:rPr>
        <w:t>5) проведение мониторинга нормативных правовых актов в сфере торговли (опубликование результатов его проведения в сети Интернет), разработка предложений по совершенствованию нормативной правовой базы в сфере торговли (по мере необходимости),</w:t>
      </w:r>
      <w:r>
        <w:rPr>
          <w:sz w:val="26"/>
          <w:szCs w:val="26"/>
        </w:rPr>
        <w:t xml:space="preserve"> ежеквартальное </w:t>
      </w:r>
      <w:r w:rsidRPr="0059227C">
        <w:rPr>
          <w:rFonts w:eastAsiaTheme="minorHAnsi"/>
          <w:color w:val="000000"/>
          <w:sz w:val="26"/>
          <w:szCs w:val="26"/>
          <w:lang w:eastAsia="en-US"/>
        </w:rPr>
        <w:t>размещение</w:t>
      </w:r>
      <w:r w:rsidRPr="0059227C">
        <w:rPr>
          <w:sz w:val="26"/>
          <w:szCs w:val="26"/>
        </w:rPr>
        <w:t xml:space="preserve"> </w:t>
      </w:r>
      <w:r w:rsidRPr="00755D3E">
        <w:rPr>
          <w:sz w:val="26"/>
          <w:szCs w:val="26"/>
        </w:rPr>
        <w:t>информаци</w:t>
      </w:r>
      <w:r w:rsidRPr="0059227C">
        <w:rPr>
          <w:sz w:val="26"/>
          <w:szCs w:val="26"/>
        </w:rPr>
        <w:t>и</w:t>
      </w:r>
      <w:r w:rsidRPr="00755D3E">
        <w:rPr>
          <w:sz w:val="26"/>
          <w:szCs w:val="26"/>
        </w:rPr>
        <w:t xml:space="preserve"> об издании нормативных правовых актов, регулирующих отношения</w:t>
      </w:r>
      <w:r>
        <w:rPr>
          <w:sz w:val="26"/>
          <w:szCs w:val="26"/>
        </w:rPr>
        <w:t xml:space="preserve"> в области торговой деятельности.</w:t>
      </w:r>
    </w:p>
    <w:p w:rsidR="000971C1" w:rsidRPr="007D5315" w:rsidRDefault="000971C1" w:rsidP="000971C1">
      <w:pPr>
        <w:autoSpaceDE w:val="0"/>
        <w:autoSpaceDN w:val="0"/>
        <w:adjustRightInd w:val="0"/>
        <w:ind w:firstLine="720"/>
        <w:jc w:val="both"/>
        <w:rPr>
          <w:rFonts w:asciiTheme="minorHAnsi" w:eastAsiaTheme="minorHAnsi" w:hAnsiTheme="minorHAnsi" w:cstheme="minorBidi"/>
          <w:sz w:val="26"/>
          <w:szCs w:val="26"/>
          <w:lang w:eastAsia="en-US"/>
        </w:rPr>
      </w:pPr>
      <w:r w:rsidRPr="007D5315">
        <w:rPr>
          <w:rFonts w:eastAsiaTheme="minorHAnsi"/>
          <w:color w:val="000000"/>
          <w:sz w:val="26"/>
          <w:szCs w:val="26"/>
          <w:lang w:eastAsia="en-US"/>
        </w:rPr>
        <w:lastRenderedPageBreak/>
        <w:t xml:space="preserve">Результаты проведения информационно-аналитического наблюдения за состоянием рынка определенного товара и осуществлением торговой деятельности, размещаются </w:t>
      </w:r>
      <w:r w:rsidRPr="00D7160F">
        <w:rPr>
          <w:sz w:val="26"/>
          <w:szCs w:val="26"/>
        </w:rPr>
        <w:t>информационно-телекоммуникационной сети Интернет на Официальном портале исполнительных органов государственной власти Республики Хакасия (</w:t>
      </w:r>
      <w:hyperlink r:id="rId9" w:history="1">
        <w:r w:rsidRPr="00D7160F">
          <w:rPr>
            <w:color w:val="0000FF"/>
            <w:sz w:val="26"/>
            <w:szCs w:val="26"/>
            <w:u w:val="single"/>
          </w:rPr>
          <w:t>www.r-19.ru</w:t>
        </w:r>
      </w:hyperlink>
      <w:r w:rsidRPr="00D7160F">
        <w:rPr>
          <w:sz w:val="26"/>
          <w:szCs w:val="26"/>
        </w:rPr>
        <w:t xml:space="preserve">) и на сайте </w:t>
      </w:r>
      <w:proofErr w:type="spellStart"/>
      <w:r w:rsidRPr="00D7160F">
        <w:rPr>
          <w:sz w:val="26"/>
          <w:szCs w:val="26"/>
        </w:rPr>
        <w:t>Минрегиона</w:t>
      </w:r>
      <w:proofErr w:type="spellEnd"/>
      <w:r w:rsidRPr="00D7160F">
        <w:rPr>
          <w:sz w:val="26"/>
          <w:szCs w:val="26"/>
        </w:rPr>
        <w:t xml:space="preserve"> Хакасии (</w:t>
      </w:r>
      <w:hyperlink r:id="rId10" w:history="1">
        <w:r w:rsidRPr="00D7160F">
          <w:rPr>
            <w:color w:val="0000FF"/>
            <w:sz w:val="26"/>
            <w:szCs w:val="26"/>
            <w:u w:val="single"/>
          </w:rPr>
          <w:t>www.minregion19.ru)</w:t>
        </w:r>
      </w:hyperlink>
      <w:r w:rsidRPr="00D7160F">
        <w:rPr>
          <w:color w:val="0000FF"/>
          <w:sz w:val="26"/>
          <w:szCs w:val="26"/>
          <w:u w:val="single"/>
        </w:rPr>
        <w:t>.</w:t>
      </w:r>
    </w:p>
    <w:p w:rsidR="000971C1" w:rsidRPr="00D7160F"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Default="000971C1" w:rsidP="000971C1">
      <w:pPr>
        <w:jc w:val="center"/>
        <w:rPr>
          <w:rStyle w:val="FontStyle11"/>
          <w:rFonts w:ascii="Times New Roman" w:hAnsi="Times New Roman" w:cs="Times New Roman"/>
          <w:spacing w:val="20"/>
          <w:sz w:val="26"/>
          <w:szCs w:val="26"/>
        </w:rPr>
      </w:pPr>
    </w:p>
    <w:p w:rsidR="000971C1" w:rsidRPr="00D7160F" w:rsidRDefault="000971C1" w:rsidP="000971C1">
      <w:pPr>
        <w:jc w:val="center"/>
        <w:rPr>
          <w:rStyle w:val="FontStyle11"/>
          <w:rFonts w:ascii="Times New Roman" w:hAnsi="Times New Roman" w:cs="Times New Roman"/>
          <w:spacing w:val="20"/>
          <w:sz w:val="26"/>
          <w:szCs w:val="26"/>
        </w:rPr>
      </w:pPr>
    </w:p>
    <w:p w:rsidR="000971C1" w:rsidRDefault="000971C1" w:rsidP="000971C1">
      <w:pPr>
        <w:jc w:val="right"/>
        <w:rPr>
          <w:sz w:val="26"/>
          <w:szCs w:val="26"/>
        </w:rPr>
      </w:pPr>
    </w:p>
    <w:p w:rsidR="000971C1" w:rsidRDefault="000971C1" w:rsidP="000971C1">
      <w:pPr>
        <w:jc w:val="right"/>
        <w:rPr>
          <w:sz w:val="26"/>
          <w:szCs w:val="26"/>
        </w:rPr>
      </w:pPr>
    </w:p>
    <w:p w:rsidR="000971C1" w:rsidRDefault="000971C1" w:rsidP="000971C1">
      <w:pPr>
        <w:jc w:val="right"/>
        <w:rPr>
          <w:sz w:val="26"/>
          <w:szCs w:val="26"/>
        </w:rPr>
      </w:pPr>
      <w:r>
        <w:rPr>
          <w:sz w:val="26"/>
          <w:szCs w:val="26"/>
        </w:rPr>
        <w:lastRenderedPageBreak/>
        <w:t>Приложение № 4</w:t>
      </w:r>
      <w:r w:rsidRPr="00D7160F">
        <w:rPr>
          <w:sz w:val="26"/>
          <w:szCs w:val="26"/>
        </w:rPr>
        <w:t>/2</w:t>
      </w:r>
    </w:p>
    <w:p w:rsidR="00992A65" w:rsidRPr="00D7160F" w:rsidRDefault="00992A65" w:rsidP="000971C1">
      <w:pPr>
        <w:jc w:val="right"/>
        <w:rPr>
          <w:sz w:val="26"/>
          <w:szCs w:val="26"/>
        </w:rPr>
      </w:pPr>
    </w:p>
    <w:p w:rsidR="00992A65" w:rsidRPr="00992A65" w:rsidRDefault="00992A65" w:rsidP="00992A65">
      <w:pPr>
        <w:jc w:val="center"/>
        <w:rPr>
          <w:b/>
          <w:sz w:val="26"/>
          <w:szCs w:val="26"/>
        </w:rPr>
      </w:pPr>
      <w:r w:rsidRPr="00992A65">
        <w:rPr>
          <w:b/>
          <w:sz w:val="26"/>
          <w:szCs w:val="26"/>
        </w:rPr>
        <w:t>Информация о среднем уровне цен на отдельные виды товаров</w:t>
      </w:r>
    </w:p>
    <w:p w:rsidR="00992A65" w:rsidRPr="00992A65" w:rsidRDefault="00992A65" w:rsidP="00992A65">
      <w:pPr>
        <w:jc w:val="center"/>
        <w:rPr>
          <w:b/>
          <w:sz w:val="26"/>
          <w:szCs w:val="26"/>
        </w:rPr>
      </w:pPr>
      <w:r w:rsidRPr="00992A65">
        <w:rPr>
          <w:b/>
          <w:sz w:val="26"/>
          <w:szCs w:val="26"/>
        </w:rPr>
        <w:t>(в соответствии с Приложением № 2 к Приказу)</w:t>
      </w:r>
    </w:p>
    <w:p w:rsidR="00992A65" w:rsidRPr="00992A65" w:rsidRDefault="00992A65" w:rsidP="00992A65">
      <w:pPr>
        <w:jc w:val="center"/>
        <w:rPr>
          <w:b/>
          <w:sz w:val="26"/>
          <w:szCs w:val="26"/>
        </w:rPr>
      </w:pPr>
    </w:p>
    <w:p w:rsidR="00992A65" w:rsidRPr="004137DC" w:rsidRDefault="00992A65" w:rsidP="00992A65">
      <w:pPr>
        <w:jc w:val="center"/>
        <w:rPr>
          <w:b/>
          <w:sz w:val="26"/>
          <w:szCs w:val="26"/>
        </w:rPr>
      </w:pPr>
      <w:r w:rsidRPr="004137DC">
        <w:rPr>
          <w:b/>
          <w:sz w:val="26"/>
          <w:szCs w:val="26"/>
        </w:rPr>
        <w:t>РЕСПУБЛИКА ХАКАСИЯ</w:t>
      </w:r>
    </w:p>
    <w:p w:rsidR="009F4994" w:rsidRPr="00A623B8" w:rsidRDefault="00EE384C" w:rsidP="009F4994">
      <w:pPr>
        <w:jc w:val="center"/>
        <w:rPr>
          <w:sz w:val="26"/>
          <w:szCs w:val="26"/>
        </w:rPr>
      </w:pPr>
      <w:r>
        <w:rPr>
          <w:b/>
          <w:sz w:val="26"/>
          <w:szCs w:val="26"/>
        </w:rPr>
        <w:t>Декабрь</w:t>
      </w:r>
      <w:r w:rsidR="001D1D8D">
        <w:rPr>
          <w:b/>
          <w:sz w:val="26"/>
          <w:szCs w:val="26"/>
        </w:rPr>
        <w:t xml:space="preserve"> </w:t>
      </w:r>
      <w:r w:rsidR="009F4994" w:rsidRPr="00A623B8">
        <w:rPr>
          <w:b/>
          <w:sz w:val="26"/>
          <w:szCs w:val="26"/>
        </w:rPr>
        <w:t>201</w:t>
      </w:r>
      <w:r w:rsidR="009F4994">
        <w:rPr>
          <w:b/>
          <w:sz w:val="26"/>
          <w:szCs w:val="26"/>
        </w:rPr>
        <w:t>4</w:t>
      </w:r>
      <w:r w:rsidR="009F4994" w:rsidRPr="00A623B8">
        <w:rPr>
          <w:b/>
          <w:sz w:val="26"/>
          <w:szCs w:val="26"/>
        </w:rPr>
        <w:t xml:space="preserve"> года</w:t>
      </w:r>
    </w:p>
    <w:p w:rsidR="009F4994" w:rsidRPr="00F662CA" w:rsidRDefault="009F4994" w:rsidP="009F4994">
      <w:pPr>
        <w:jc w:val="center"/>
        <w:rPr>
          <w:sz w:val="24"/>
          <w:szCs w:val="24"/>
        </w:rPr>
      </w:pPr>
    </w:p>
    <w:p w:rsidR="009F4994" w:rsidRPr="00F662CA" w:rsidRDefault="009F4994" w:rsidP="009F4994">
      <w:pPr>
        <w:jc w:val="center"/>
        <w:rPr>
          <w:sz w:val="24"/>
          <w:szCs w:val="24"/>
        </w:rPr>
      </w:pPr>
      <w:proofErr w:type="gramStart"/>
      <w:r w:rsidRPr="00F662CA">
        <w:rPr>
          <w:sz w:val="24"/>
          <w:szCs w:val="24"/>
        </w:rPr>
        <w:t xml:space="preserve">(по  данным  Территориального органа Федеральной службы </w:t>
      </w:r>
      <w:proofErr w:type="gramEnd"/>
    </w:p>
    <w:p w:rsidR="009F4994" w:rsidRPr="00F662CA" w:rsidRDefault="009F4994" w:rsidP="009F4994">
      <w:pPr>
        <w:jc w:val="center"/>
        <w:rPr>
          <w:sz w:val="24"/>
          <w:szCs w:val="24"/>
        </w:rPr>
      </w:pPr>
      <w:r w:rsidRPr="00F662CA">
        <w:rPr>
          <w:sz w:val="24"/>
          <w:szCs w:val="24"/>
        </w:rPr>
        <w:t>государственной статистики по Республике Хакасия)</w:t>
      </w:r>
    </w:p>
    <w:p w:rsidR="002B5985" w:rsidRPr="002B5985" w:rsidRDefault="002B5985" w:rsidP="002B5985">
      <w:pPr>
        <w:jc w:val="center"/>
        <w:rPr>
          <w:sz w:val="16"/>
          <w:szCs w:val="16"/>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418"/>
        <w:gridCol w:w="1418"/>
        <w:gridCol w:w="1419"/>
      </w:tblGrid>
      <w:tr w:rsidR="003A7143" w:rsidRPr="003A7143" w:rsidTr="002D387A">
        <w:tblPrEx>
          <w:tblCellMar>
            <w:top w:w="0" w:type="dxa"/>
            <w:bottom w:w="0" w:type="dxa"/>
          </w:tblCellMar>
        </w:tblPrEx>
        <w:trPr>
          <w:trHeight w:val="20"/>
          <w:tblHeader/>
        </w:trPr>
        <w:tc>
          <w:tcPr>
            <w:tcW w:w="4253" w:type="dxa"/>
            <w:vMerge w:val="restart"/>
            <w:tcBorders>
              <w:top w:val="single" w:sz="4" w:space="0" w:color="auto"/>
              <w:left w:val="single" w:sz="4" w:space="0" w:color="auto"/>
              <w:right w:val="single" w:sz="4" w:space="0" w:color="auto"/>
            </w:tcBorders>
            <w:vAlign w:val="center"/>
          </w:tcPr>
          <w:p w:rsidR="003A7143" w:rsidRPr="003A7143" w:rsidRDefault="003A7143" w:rsidP="003A7143">
            <w:pPr>
              <w:ind w:left="-57" w:right="-57"/>
              <w:jc w:val="center"/>
              <w:rPr>
                <w:sz w:val="22"/>
                <w:szCs w:val="22"/>
              </w:rPr>
            </w:pPr>
            <w:r w:rsidRPr="003A7143">
              <w:rPr>
                <w:sz w:val="22"/>
                <w:szCs w:val="22"/>
              </w:rPr>
              <w:t>Наименование</w:t>
            </w:r>
            <w:r w:rsidRPr="003A7143">
              <w:rPr>
                <w:sz w:val="22"/>
                <w:szCs w:val="22"/>
              </w:rPr>
              <w:br/>
              <w:t>товара – представителя</w:t>
            </w:r>
          </w:p>
          <w:p w:rsidR="003A7143" w:rsidRPr="003A7143" w:rsidRDefault="003A7143" w:rsidP="003A7143">
            <w:pPr>
              <w:ind w:left="-57" w:right="-57"/>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rsidR="003A7143" w:rsidRPr="003A7143" w:rsidRDefault="003A7143" w:rsidP="003A7143">
            <w:pPr>
              <w:spacing w:before="40" w:after="40" w:line="220" w:lineRule="exact"/>
              <w:ind w:left="-113" w:right="-113"/>
              <w:jc w:val="center"/>
              <w:rPr>
                <w:sz w:val="22"/>
                <w:szCs w:val="22"/>
              </w:rPr>
            </w:pPr>
            <w:r w:rsidRPr="003A7143">
              <w:rPr>
                <w:sz w:val="22"/>
                <w:szCs w:val="22"/>
              </w:rPr>
              <w:t>Средняя цена,</w:t>
            </w:r>
            <w:r w:rsidRPr="003A7143">
              <w:rPr>
                <w:sz w:val="22"/>
                <w:szCs w:val="22"/>
              </w:rPr>
              <w:br/>
              <w:t>рублей</w:t>
            </w:r>
          </w:p>
        </w:tc>
        <w:tc>
          <w:tcPr>
            <w:tcW w:w="4255" w:type="dxa"/>
            <w:gridSpan w:val="3"/>
            <w:tcBorders>
              <w:top w:val="single" w:sz="4" w:space="0" w:color="auto"/>
              <w:left w:val="single" w:sz="4" w:space="0" w:color="auto"/>
              <w:right w:val="single" w:sz="4" w:space="0" w:color="auto"/>
            </w:tcBorders>
            <w:vAlign w:val="center"/>
          </w:tcPr>
          <w:p w:rsidR="003A7143" w:rsidRPr="003A7143" w:rsidRDefault="003A7143" w:rsidP="003A7143">
            <w:pPr>
              <w:spacing w:before="40" w:after="40" w:line="220" w:lineRule="exact"/>
              <w:ind w:left="-113" w:right="-113"/>
              <w:jc w:val="center"/>
              <w:rPr>
                <w:sz w:val="24"/>
                <w:szCs w:val="24"/>
              </w:rPr>
            </w:pPr>
            <w:r w:rsidRPr="003A7143">
              <w:rPr>
                <w:sz w:val="24"/>
                <w:szCs w:val="24"/>
              </w:rPr>
              <w:t>В % к</w:t>
            </w:r>
          </w:p>
        </w:tc>
      </w:tr>
      <w:tr w:rsidR="003A7143" w:rsidRPr="003A7143" w:rsidTr="002D387A">
        <w:tblPrEx>
          <w:tblCellMar>
            <w:top w:w="0" w:type="dxa"/>
            <w:bottom w:w="0" w:type="dxa"/>
          </w:tblCellMar>
        </w:tblPrEx>
        <w:trPr>
          <w:trHeight w:val="20"/>
          <w:tblHeader/>
        </w:trPr>
        <w:tc>
          <w:tcPr>
            <w:tcW w:w="4253" w:type="dxa"/>
            <w:vMerge/>
            <w:tcBorders>
              <w:left w:val="single" w:sz="4" w:space="0" w:color="auto"/>
              <w:bottom w:val="single" w:sz="4" w:space="0" w:color="auto"/>
              <w:right w:val="single" w:sz="4" w:space="0" w:color="auto"/>
            </w:tcBorders>
            <w:vAlign w:val="center"/>
          </w:tcPr>
          <w:p w:rsidR="003A7143" w:rsidRPr="003A7143" w:rsidRDefault="003A7143" w:rsidP="003A7143">
            <w:pPr>
              <w:ind w:left="-57" w:right="-57"/>
              <w:jc w:val="center"/>
              <w:rPr>
                <w:sz w:val="24"/>
                <w:szCs w:val="24"/>
              </w:rPr>
            </w:pPr>
          </w:p>
        </w:tc>
        <w:tc>
          <w:tcPr>
            <w:tcW w:w="1134" w:type="dxa"/>
            <w:vMerge/>
            <w:tcBorders>
              <w:left w:val="single" w:sz="4" w:space="0" w:color="auto"/>
              <w:right w:val="single" w:sz="4" w:space="0" w:color="auto"/>
            </w:tcBorders>
            <w:vAlign w:val="center"/>
          </w:tcPr>
          <w:p w:rsidR="003A7143" w:rsidRPr="003A7143" w:rsidRDefault="003A7143" w:rsidP="003A7143">
            <w:pPr>
              <w:spacing w:before="40" w:after="40" w:line="220" w:lineRule="exact"/>
              <w:ind w:left="-113" w:right="-113"/>
              <w:jc w:val="center"/>
              <w:rPr>
                <w:sz w:val="24"/>
                <w:szCs w:val="24"/>
              </w:rPr>
            </w:pPr>
          </w:p>
        </w:tc>
        <w:tc>
          <w:tcPr>
            <w:tcW w:w="1418" w:type="dxa"/>
            <w:tcBorders>
              <w:top w:val="single" w:sz="4" w:space="0" w:color="auto"/>
              <w:left w:val="single" w:sz="4" w:space="0" w:color="auto"/>
              <w:right w:val="single" w:sz="4" w:space="0" w:color="auto"/>
            </w:tcBorders>
            <w:vAlign w:val="center"/>
          </w:tcPr>
          <w:p w:rsidR="003A7143" w:rsidRPr="003A7143" w:rsidRDefault="003A7143" w:rsidP="003A7143">
            <w:pPr>
              <w:spacing w:before="20" w:after="20" w:line="200" w:lineRule="exact"/>
              <w:ind w:left="-113" w:right="-113"/>
              <w:jc w:val="center"/>
              <w:rPr>
                <w:sz w:val="22"/>
                <w:szCs w:val="22"/>
              </w:rPr>
            </w:pPr>
            <w:r w:rsidRPr="003A7143">
              <w:rPr>
                <w:sz w:val="22"/>
                <w:szCs w:val="22"/>
              </w:rPr>
              <w:t>предыдущему</w:t>
            </w:r>
          </w:p>
          <w:p w:rsidR="003A7143" w:rsidRPr="003A7143" w:rsidRDefault="003A7143" w:rsidP="003A7143">
            <w:pPr>
              <w:spacing w:before="20" w:after="20" w:line="200" w:lineRule="exact"/>
              <w:ind w:left="-113" w:right="-113"/>
              <w:jc w:val="center"/>
              <w:rPr>
                <w:sz w:val="22"/>
                <w:szCs w:val="22"/>
              </w:rPr>
            </w:pPr>
            <w:r w:rsidRPr="003A7143">
              <w:rPr>
                <w:sz w:val="22"/>
                <w:szCs w:val="22"/>
              </w:rPr>
              <w:t>месяцу</w:t>
            </w:r>
          </w:p>
        </w:tc>
        <w:tc>
          <w:tcPr>
            <w:tcW w:w="1418" w:type="dxa"/>
            <w:tcBorders>
              <w:left w:val="single" w:sz="4" w:space="0" w:color="auto"/>
              <w:right w:val="single" w:sz="4" w:space="0" w:color="auto"/>
            </w:tcBorders>
            <w:shd w:val="clear" w:color="auto" w:fill="auto"/>
            <w:vAlign w:val="center"/>
          </w:tcPr>
          <w:p w:rsidR="003A7143" w:rsidRPr="003A7143" w:rsidRDefault="003A7143" w:rsidP="003A7143">
            <w:pPr>
              <w:spacing w:before="20" w:after="20" w:line="200" w:lineRule="exact"/>
              <w:ind w:left="-113" w:right="-113"/>
              <w:jc w:val="center"/>
              <w:rPr>
                <w:sz w:val="22"/>
                <w:szCs w:val="22"/>
              </w:rPr>
            </w:pPr>
            <w:r w:rsidRPr="003A7143">
              <w:rPr>
                <w:sz w:val="22"/>
                <w:szCs w:val="22"/>
              </w:rPr>
              <w:t xml:space="preserve">декабрю </w:t>
            </w:r>
            <w:r w:rsidRPr="003A7143">
              <w:rPr>
                <w:sz w:val="22"/>
                <w:szCs w:val="22"/>
              </w:rPr>
              <w:br/>
              <w:t>предыдущего года</w:t>
            </w:r>
          </w:p>
        </w:tc>
        <w:tc>
          <w:tcPr>
            <w:tcW w:w="1419" w:type="dxa"/>
            <w:tcBorders>
              <w:left w:val="single" w:sz="4" w:space="0" w:color="auto"/>
              <w:right w:val="single" w:sz="4" w:space="0" w:color="auto"/>
            </w:tcBorders>
            <w:shd w:val="clear" w:color="auto" w:fill="auto"/>
            <w:vAlign w:val="center"/>
          </w:tcPr>
          <w:p w:rsidR="003A7143" w:rsidRPr="003A7143" w:rsidRDefault="003A7143" w:rsidP="003A7143">
            <w:pPr>
              <w:spacing w:before="20" w:after="20" w:line="200" w:lineRule="exact"/>
              <w:ind w:left="-113" w:right="-113"/>
              <w:jc w:val="center"/>
              <w:rPr>
                <w:sz w:val="22"/>
                <w:szCs w:val="22"/>
              </w:rPr>
            </w:pPr>
            <w:r w:rsidRPr="003A7143">
              <w:rPr>
                <w:sz w:val="22"/>
                <w:szCs w:val="22"/>
              </w:rPr>
              <w:t xml:space="preserve">соответствующему   месяцу </w:t>
            </w:r>
            <w:r w:rsidRPr="003A7143">
              <w:rPr>
                <w:sz w:val="22"/>
                <w:szCs w:val="22"/>
              </w:rPr>
              <w:br/>
              <w:t>предыдущего года</w:t>
            </w:r>
          </w:p>
        </w:tc>
      </w:tr>
      <w:tr w:rsidR="003A7143" w:rsidRPr="003A7143" w:rsidTr="002D387A">
        <w:tblPrEx>
          <w:tblCellMar>
            <w:top w:w="0" w:type="dxa"/>
            <w:bottom w:w="0" w:type="dxa"/>
          </w:tblCellMar>
        </w:tblPrEx>
        <w:trPr>
          <w:trHeight w:val="271"/>
        </w:trPr>
        <w:tc>
          <w:tcPr>
            <w:tcW w:w="9642" w:type="dxa"/>
            <w:gridSpan w:val="5"/>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84"/>
              <w:jc w:val="center"/>
              <w:rPr>
                <w:b/>
                <w:sz w:val="24"/>
                <w:szCs w:val="24"/>
              </w:rPr>
            </w:pPr>
            <w:r w:rsidRPr="003A7143">
              <w:rPr>
                <w:b/>
                <w:sz w:val="24"/>
                <w:szCs w:val="24"/>
              </w:rPr>
              <w:t>Продовольственные товары</w:t>
            </w:r>
          </w:p>
        </w:tc>
      </w:tr>
      <w:tr w:rsidR="003A7143" w:rsidRPr="003A7143" w:rsidTr="002D387A">
        <w:tblPrEx>
          <w:tblCellMar>
            <w:top w:w="0" w:type="dxa"/>
            <w:bottom w:w="0" w:type="dxa"/>
          </w:tblCellMar>
        </w:tblPrEx>
        <w:trPr>
          <w:trHeight w:val="280"/>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Говядина (кроме бескостного мяса),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239,13</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102,8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111,4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111,4</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Свинина (кроме бескостного мяса),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264,38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103,9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134,5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134,5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Баранина (кроме бескостного мяса),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253,86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103,1</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103,1</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Куры (кроме куриных окорочков),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161,97</w:t>
            </w:r>
          </w:p>
        </w:tc>
        <w:tc>
          <w:tcPr>
            <w:tcW w:w="1418"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104,4</w:t>
            </w:r>
          </w:p>
        </w:tc>
        <w:tc>
          <w:tcPr>
            <w:tcW w:w="1418"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136,1</w:t>
            </w:r>
          </w:p>
        </w:tc>
        <w:tc>
          <w:tcPr>
            <w:tcW w:w="1419"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136,1</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Сосиски, сардельки,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227,60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121,9</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121,9</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rPr>
                <w:sz w:val="24"/>
                <w:szCs w:val="24"/>
              </w:rPr>
            </w:pPr>
            <w:r w:rsidRPr="003A7143">
              <w:rPr>
                <w:sz w:val="24"/>
                <w:szCs w:val="24"/>
              </w:rPr>
              <w:t xml:space="preserve">Колбаса </w:t>
            </w:r>
            <w:proofErr w:type="spellStart"/>
            <w:r w:rsidRPr="003A7143">
              <w:rPr>
                <w:sz w:val="24"/>
                <w:szCs w:val="24"/>
              </w:rPr>
              <w:t>полукопченая</w:t>
            </w:r>
            <w:proofErr w:type="spellEnd"/>
            <w:r w:rsidRPr="003A7143">
              <w:rPr>
                <w:sz w:val="24"/>
                <w:szCs w:val="24"/>
              </w:rPr>
              <w:t xml:space="preserve"> и варено-</w:t>
            </w:r>
            <w:proofErr w:type="spellStart"/>
            <w:r w:rsidRPr="003A7143">
              <w:rPr>
                <w:sz w:val="24"/>
                <w:szCs w:val="24"/>
              </w:rPr>
              <w:t>копченая</w:t>
            </w:r>
            <w:proofErr w:type="gramStart"/>
            <w:r w:rsidRPr="003A7143">
              <w:rPr>
                <w:sz w:val="24"/>
                <w:szCs w:val="24"/>
              </w:rPr>
              <w:t>,к</w:t>
            </w:r>
            <w:proofErr w:type="gramEnd"/>
            <w:r w:rsidRPr="003A7143">
              <w:rPr>
                <w:sz w:val="24"/>
                <w:szCs w:val="24"/>
              </w:rPr>
              <w:t>г</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375,99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99,5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124,1</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124,1</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Колбаса вареная,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315,59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101,0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Говядина, свинина </w:t>
            </w:r>
            <w:proofErr w:type="spellStart"/>
            <w:r w:rsidRPr="003A7143">
              <w:rPr>
                <w:sz w:val="24"/>
                <w:szCs w:val="24"/>
              </w:rPr>
              <w:t>тушная</w:t>
            </w:r>
            <w:proofErr w:type="spellEnd"/>
            <w:r w:rsidRPr="003A7143">
              <w:rPr>
                <w:sz w:val="24"/>
                <w:szCs w:val="24"/>
              </w:rPr>
              <w:t xml:space="preserve">                         консервированная, </w:t>
            </w:r>
            <w:proofErr w:type="spellStart"/>
            <w:r w:rsidRPr="003A7143">
              <w:rPr>
                <w:sz w:val="24"/>
                <w:szCs w:val="24"/>
              </w:rPr>
              <w:t>усл</w:t>
            </w:r>
            <w:proofErr w:type="spellEnd"/>
            <w:r w:rsidRPr="003A7143">
              <w:rPr>
                <w:sz w:val="24"/>
                <w:szCs w:val="24"/>
              </w:rPr>
              <w:t>. банка 350г</w:t>
            </w:r>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93,49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114,5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114,5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Рыба мороженая неразделанная, </w:t>
            </w:r>
            <w:proofErr w:type="gramStart"/>
            <w:r w:rsidRPr="003A7143">
              <w:rPr>
                <w:sz w:val="24"/>
                <w:szCs w:val="24"/>
              </w:rPr>
              <w:t>к</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131,30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126,2</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126,2</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Масло сливочное,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336,77</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101,3</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110,4</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Масло подсолнечное,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77,36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112,1</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112,1</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Маргарин,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95,58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113,6</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113,6</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Сметана,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179,42</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110,4</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Творог жирный,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286,08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110,3</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121,3</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121,3</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Молоко питьевое цельное пастеризованное 2,5-3,2% жирности, </w:t>
            </w:r>
            <w:proofErr w:type="gramStart"/>
            <w:r w:rsidRPr="003A7143">
              <w:rPr>
                <w:sz w:val="24"/>
                <w:szCs w:val="24"/>
              </w:rPr>
              <w:t>л</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49,41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105,7</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116,6</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116,6</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Молоко питьевое цельное стерилизованное 2,5-3,2% жирности, </w:t>
            </w:r>
            <w:proofErr w:type="gramStart"/>
            <w:r w:rsidRPr="003A7143">
              <w:rPr>
                <w:sz w:val="24"/>
                <w:szCs w:val="24"/>
              </w:rPr>
              <w:t>л</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59,95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101,2</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115,5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115,5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Сыры сычужные твердые и мягкие,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400,01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102,7</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107,6</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107,6</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Яйца куриные, 10 шт.</w:t>
            </w:r>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57,33</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123,7</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105,6</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105,6</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Сахар-песок,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51,19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123,6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152,4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152,4</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Соль поваренная пищевая,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12,25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104,1</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104,1</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Чай черный байховый,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356,83</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106,0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120,5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120,5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Мука пшеничная I и </w:t>
            </w:r>
            <w:proofErr w:type="gramStart"/>
            <w:r w:rsidRPr="003A7143">
              <w:rPr>
                <w:sz w:val="24"/>
                <w:szCs w:val="24"/>
              </w:rPr>
              <w:t>в</w:t>
            </w:r>
            <w:proofErr w:type="gramEnd"/>
            <w:r w:rsidRPr="003A7143">
              <w:rPr>
                <w:sz w:val="24"/>
                <w:szCs w:val="24"/>
              </w:rPr>
              <w:t>/с, кг</w:t>
            </w:r>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29,0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121,3</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121,3</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Хлеб ржаной, ржано-пшеничный,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43,58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103,5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110,4</w:t>
            </w:r>
          </w:p>
        </w:tc>
      </w:tr>
      <w:tr w:rsidR="003A7143" w:rsidRPr="003A7143" w:rsidTr="002D387A">
        <w:tblPrEx>
          <w:tblCellMar>
            <w:top w:w="0" w:type="dxa"/>
            <w:bottom w:w="0" w:type="dxa"/>
          </w:tblCellMar>
        </w:tblPrEx>
        <w:trPr>
          <w:trHeight w:val="271"/>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Хлеб и булочные изделия из пшеничной муки I и II сорта,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35,55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109,8</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109,8</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Рис шлифованный,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58,06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108,4</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121,2</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121,2</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Пшено,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33,98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104,6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124,8</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124,8</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Крупа </w:t>
            </w:r>
            <w:proofErr w:type="gramStart"/>
            <w:r w:rsidRPr="003A7143">
              <w:rPr>
                <w:sz w:val="24"/>
                <w:szCs w:val="24"/>
              </w:rPr>
              <w:t>гречневая-ядрица</w:t>
            </w:r>
            <w:proofErr w:type="gramEnd"/>
            <w:r w:rsidRPr="003A7143">
              <w:rPr>
                <w:sz w:val="24"/>
                <w:szCs w:val="24"/>
              </w:rPr>
              <w:t>, кг</w:t>
            </w:r>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70,27</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112,5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229,5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229,5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Вермишель,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43,04</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106,9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114,4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114,4</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Макаронные изделия из пшеничной </w:t>
            </w:r>
            <w:r w:rsidRPr="003A7143">
              <w:rPr>
                <w:sz w:val="24"/>
                <w:szCs w:val="24"/>
              </w:rPr>
              <w:lastRenderedPageBreak/>
              <w:t xml:space="preserve">муки высшего сорта,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lastRenderedPageBreak/>
              <w:t>49,19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106,9</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112,2</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112,2</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lastRenderedPageBreak/>
              <w:t xml:space="preserve">Картофель,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25,80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107,2</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106,4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106,4</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Капуста белокочанная свежая,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20,88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116,6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107,5</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Лук репчатый,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32,65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110,1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lang w:val="en-US"/>
              </w:rPr>
            </w:pPr>
            <w:r w:rsidRPr="003A7143">
              <w:rPr>
                <w:rFonts w:ascii="Times New Roman CYR" w:hAnsi="Times New Roman CYR" w:cs="Times New Roman CYR"/>
                <w:sz w:val="24"/>
                <w:szCs w:val="24"/>
              </w:rPr>
              <w:t>140,</w:t>
            </w:r>
            <w:r w:rsidRPr="003A7143">
              <w:rPr>
                <w:rFonts w:ascii="Times New Roman CYR" w:hAnsi="Times New Roman CYR" w:cs="Times New Roman CYR"/>
                <w:sz w:val="24"/>
                <w:szCs w:val="24"/>
                <w:lang w:val="en-US"/>
              </w:rPr>
              <w:t>0</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lang w:val="en-US"/>
              </w:rPr>
            </w:pPr>
            <w:r w:rsidRPr="003A7143">
              <w:rPr>
                <w:rFonts w:ascii="Times New Roman CYR" w:hAnsi="Times New Roman CYR" w:cs="Times New Roman CYR"/>
                <w:sz w:val="24"/>
                <w:szCs w:val="24"/>
              </w:rPr>
              <w:t>140,</w:t>
            </w:r>
            <w:r w:rsidRPr="003A7143">
              <w:rPr>
                <w:rFonts w:ascii="Times New Roman CYR" w:hAnsi="Times New Roman CYR" w:cs="Times New Roman CYR"/>
                <w:sz w:val="24"/>
                <w:szCs w:val="24"/>
                <w:lang w:val="en-US"/>
              </w:rPr>
              <w:t>0</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Морковь,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center"/>
              <w:rPr>
                <w:rFonts w:ascii="Times New Roman CYR" w:hAnsi="Times New Roman CYR" w:cs="Times New Roman CYR"/>
                <w:sz w:val="24"/>
                <w:szCs w:val="24"/>
              </w:rPr>
            </w:pPr>
            <w:r w:rsidRPr="003A7143">
              <w:rPr>
                <w:rFonts w:ascii="Times New Roman CYR" w:hAnsi="Times New Roman CYR" w:cs="Times New Roman CYR"/>
                <w:sz w:val="24"/>
                <w:szCs w:val="24"/>
              </w:rPr>
              <w:t>33,62</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100,5</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105,8</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105,8</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Огурцы свежие,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164,28</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139,7</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111,0</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111,0</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Помидоры свежие,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133,73</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132,0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116,3</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116,3</w:t>
            </w:r>
          </w:p>
        </w:tc>
      </w:tr>
      <w:tr w:rsidR="003A7143" w:rsidRPr="003A7143" w:rsidTr="002D387A">
        <w:tblPrEx>
          <w:tblCellMar>
            <w:top w:w="0" w:type="dxa"/>
            <w:bottom w:w="0" w:type="dxa"/>
          </w:tblCellMar>
        </w:tblPrEx>
        <w:trPr>
          <w:trHeight w:val="278"/>
        </w:trPr>
        <w:tc>
          <w:tcPr>
            <w:tcW w:w="4253" w:type="dxa"/>
            <w:tcBorders>
              <w:top w:val="single" w:sz="4" w:space="0" w:color="auto"/>
              <w:left w:val="single" w:sz="4" w:space="0" w:color="auto"/>
              <w:bottom w:val="single" w:sz="4" w:space="0" w:color="auto"/>
              <w:right w:val="single" w:sz="4" w:space="0" w:color="auto"/>
            </w:tcBorders>
          </w:tcPr>
          <w:p w:rsidR="003A7143" w:rsidRPr="003A7143" w:rsidRDefault="003A7143" w:rsidP="003A7143">
            <w:pPr>
              <w:rPr>
                <w:sz w:val="24"/>
                <w:szCs w:val="24"/>
              </w:rPr>
            </w:pPr>
            <w:r w:rsidRPr="003A7143">
              <w:rPr>
                <w:sz w:val="24"/>
                <w:szCs w:val="24"/>
              </w:rPr>
              <w:t xml:space="preserve">Яблоки, </w:t>
            </w:r>
            <w:proofErr w:type="gramStart"/>
            <w:r w:rsidRPr="003A7143">
              <w:rPr>
                <w:sz w:val="24"/>
                <w:szCs w:val="24"/>
              </w:rPr>
              <w:t>кг</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95,81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107,1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131,5</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131,5</w:t>
            </w:r>
          </w:p>
        </w:tc>
      </w:tr>
      <w:tr w:rsidR="003A7143" w:rsidRPr="003A7143" w:rsidTr="002D387A">
        <w:tblPrEx>
          <w:tblCellMar>
            <w:top w:w="0" w:type="dxa"/>
            <w:bottom w:w="0" w:type="dxa"/>
          </w:tblCellMar>
        </w:tblPrEx>
        <w:trPr>
          <w:trHeight w:val="20"/>
        </w:trPr>
        <w:tc>
          <w:tcPr>
            <w:tcW w:w="9642" w:type="dxa"/>
            <w:gridSpan w:val="5"/>
            <w:tcBorders>
              <w:top w:val="single" w:sz="4" w:space="0" w:color="auto"/>
              <w:left w:val="single" w:sz="4" w:space="0" w:color="auto"/>
              <w:bottom w:val="single" w:sz="4" w:space="0" w:color="auto"/>
              <w:right w:val="single" w:sz="4" w:space="0" w:color="auto"/>
            </w:tcBorders>
          </w:tcPr>
          <w:p w:rsidR="003A7143" w:rsidRPr="003A7143" w:rsidRDefault="003A7143" w:rsidP="003A7143">
            <w:pPr>
              <w:ind w:right="227"/>
              <w:jc w:val="center"/>
              <w:rPr>
                <w:rFonts w:ascii="Times New Roman CYR" w:hAnsi="Times New Roman CYR" w:cs="Times New Roman CYR"/>
                <w:sz w:val="24"/>
                <w:szCs w:val="24"/>
              </w:rPr>
            </w:pPr>
            <w:r w:rsidRPr="003A7143">
              <w:rPr>
                <w:rFonts w:ascii="Times New Roman CYR" w:hAnsi="Times New Roman CYR" w:cs="Times New Roman CYR"/>
                <w:sz w:val="24"/>
                <w:szCs w:val="24"/>
              </w:rPr>
              <w:t>ГСМ</w:t>
            </w:r>
          </w:p>
        </w:tc>
      </w:tr>
      <w:tr w:rsidR="003A7143" w:rsidRPr="003A7143" w:rsidTr="002D387A">
        <w:tblPrEx>
          <w:tblCellMar>
            <w:top w:w="0" w:type="dxa"/>
            <w:bottom w:w="0" w:type="dxa"/>
          </w:tblCellMar>
        </w:tblPrEx>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left="-57" w:right="-113"/>
              <w:rPr>
                <w:sz w:val="24"/>
                <w:szCs w:val="24"/>
              </w:rPr>
            </w:pPr>
            <w:r w:rsidRPr="003A7143">
              <w:rPr>
                <w:sz w:val="24"/>
                <w:szCs w:val="24"/>
              </w:rPr>
              <w:t>Бензин автомобильный марки АИ-</w:t>
            </w:r>
            <w:smartTag w:uri="urn:schemas-microsoft-com:office:smarttags" w:element="metricconverter">
              <w:smartTagPr>
                <w:attr w:name="ProductID" w:val="80, л"/>
              </w:smartTagPr>
              <w:r w:rsidRPr="003A7143">
                <w:rPr>
                  <w:sz w:val="24"/>
                  <w:szCs w:val="24"/>
                </w:rPr>
                <w:t>80, л</w:t>
              </w:r>
            </w:smartTag>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28,66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113,7</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113,7</w:t>
            </w:r>
          </w:p>
        </w:tc>
      </w:tr>
      <w:tr w:rsidR="003A7143" w:rsidRPr="003A7143" w:rsidTr="002D387A">
        <w:tblPrEx>
          <w:tblCellMar>
            <w:top w:w="0" w:type="dxa"/>
            <w:bottom w:w="0" w:type="dxa"/>
          </w:tblCellMar>
        </w:tblPrEx>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left="-57" w:right="-113"/>
              <w:rPr>
                <w:sz w:val="24"/>
                <w:szCs w:val="24"/>
              </w:rPr>
            </w:pPr>
            <w:r w:rsidRPr="003A7143">
              <w:rPr>
                <w:sz w:val="24"/>
                <w:szCs w:val="24"/>
              </w:rPr>
              <w:t>Бензин автомобильный марки АИ-</w:t>
            </w:r>
            <w:smartTag w:uri="urn:schemas-microsoft-com:office:smarttags" w:element="metricconverter">
              <w:smartTagPr>
                <w:attr w:name="ProductID" w:val="92, л"/>
              </w:smartTagPr>
              <w:r w:rsidRPr="003A7143">
                <w:rPr>
                  <w:sz w:val="24"/>
                  <w:szCs w:val="24"/>
                </w:rPr>
                <w:t>92, л</w:t>
              </w:r>
            </w:smartTag>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32,72</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99,6</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113,4</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113,4</w:t>
            </w:r>
          </w:p>
        </w:tc>
      </w:tr>
      <w:tr w:rsidR="003A7143" w:rsidRPr="003A7143" w:rsidTr="002D387A">
        <w:tblPrEx>
          <w:tblCellMar>
            <w:top w:w="0" w:type="dxa"/>
            <w:bottom w:w="0" w:type="dxa"/>
          </w:tblCellMar>
        </w:tblPrEx>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left="-57" w:right="-113"/>
              <w:rPr>
                <w:sz w:val="24"/>
                <w:szCs w:val="24"/>
              </w:rPr>
            </w:pPr>
            <w:r w:rsidRPr="003A7143">
              <w:rPr>
                <w:sz w:val="24"/>
                <w:szCs w:val="24"/>
              </w:rPr>
              <w:t>Бензин автомобильный марки АИ-</w:t>
            </w:r>
            <w:smartTag w:uri="urn:schemas-microsoft-com:office:smarttags" w:element="metricconverter">
              <w:smartTagPr>
                <w:attr w:name="ProductID" w:val="95, л"/>
              </w:smartTagPr>
              <w:r w:rsidRPr="003A7143">
                <w:rPr>
                  <w:sz w:val="24"/>
                  <w:szCs w:val="24"/>
                </w:rPr>
                <w:t>95, л</w:t>
              </w:r>
            </w:smartTag>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35,21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109,0</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109,0</w:t>
            </w:r>
          </w:p>
        </w:tc>
      </w:tr>
      <w:tr w:rsidR="003A7143" w:rsidRPr="003A7143" w:rsidTr="002D387A">
        <w:tblPrEx>
          <w:tblCellMar>
            <w:top w:w="0" w:type="dxa"/>
            <w:bottom w:w="0" w:type="dxa"/>
          </w:tblCellMar>
        </w:tblPrEx>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left="-57" w:right="-113"/>
              <w:rPr>
                <w:sz w:val="24"/>
                <w:szCs w:val="24"/>
              </w:rPr>
            </w:pPr>
            <w:r w:rsidRPr="003A7143">
              <w:rPr>
                <w:sz w:val="24"/>
                <w:szCs w:val="24"/>
              </w:rPr>
              <w:t xml:space="preserve">Дизельное топливо, </w:t>
            </w:r>
            <w:proofErr w:type="gramStart"/>
            <w:r w:rsidRPr="003A7143">
              <w:rPr>
                <w:sz w:val="24"/>
                <w:szCs w:val="24"/>
              </w:rPr>
              <w:t>л</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35,51</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99,6</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99,6</w:t>
            </w:r>
          </w:p>
        </w:tc>
      </w:tr>
      <w:tr w:rsidR="003A7143" w:rsidRPr="003A7143" w:rsidTr="002D387A">
        <w:tblPrEx>
          <w:tblCellMar>
            <w:top w:w="0" w:type="dxa"/>
            <w:bottom w:w="0" w:type="dxa"/>
          </w:tblCellMar>
        </w:tblPrEx>
        <w:trPr>
          <w:trHeight w:val="20"/>
        </w:trPr>
        <w:tc>
          <w:tcPr>
            <w:tcW w:w="4253"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left="-57" w:right="-113"/>
              <w:rPr>
                <w:sz w:val="24"/>
                <w:szCs w:val="24"/>
              </w:rPr>
            </w:pPr>
            <w:r w:rsidRPr="003A7143">
              <w:rPr>
                <w:sz w:val="24"/>
                <w:szCs w:val="24"/>
              </w:rPr>
              <w:t xml:space="preserve">Газовое моторное топливо, </w:t>
            </w:r>
            <w:proofErr w:type="gramStart"/>
            <w:r w:rsidRPr="003A7143">
              <w:rPr>
                <w:sz w:val="24"/>
                <w:szCs w:val="24"/>
              </w:rPr>
              <w:t>л</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170"/>
              <w:jc w:val="right"/>
              <w:rPr>
                <w:rFonts w:ascii="Times New Roman CYR" w:hAnsi="Times New Roman CYR" w:cs="Times New Roman CYR"/>
                <w:sz w:val="24"/>
                <w:szCs w:val="24"/>
              </w:rPr>
            </w:pPr>
            <w:r w:rsidRPr="003A7143">
              <w:rPr>
                <w:rFonts w:ascii="Times New Roman CYR" w:hAnsi="Times New Roman CYR" w:cs="Times New Roman CYR"/>
                <w:sz w:val="24"/>
                <w:szCs w:val="24"/>
              </w:rPr>
              <w:t>18,82</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111,2</w:t>
            </w:r>
          </w:p>
        </w:tc>
        <w:tc>
          <w:tcPr>
            <w:tcW w:w="1419" w:type="dxa"/>
            <w:tcBorders>
              <w:top w:val="single" w:sz="4" w:space="0" w:color="auto"/>
              <w:left w:val="single" w:sz="4" w:space="0" w:color="auto"/>
              <w:bottom w:val="single" w:sz="4" w:space="0" w:color="auto"/>
              <w:right w:val="single" w:sz="4" w:space="0" w:color="auto"/>
            </w:tcBorders>
            <w:vAlign w:val="bottom"/>
          </w:tcPr>
          <w:p w:rsidR="003A7143" w:rsidRPr="003A7143" w:rsidRDefault="003A7143" w:rsidP="003A7143">
            <w:pPr>
              <w:ind w:right="227"/>
              <w:jc w:val="right"/>
              <w:rPr>
                <w:rFonts w:ascii="Times New Roman CYR" w:hAnsi="Times New Roman CYR" w:cs="Times New Roman CYR"/>
                <w:sz w:val="24"/>
                <w:szCs w:val="24"/>
              </w:rPr>
            </w:pPr>
            <w:r w:rsidRPr="003A7143">
              <w:rPr>
                <w:rFonts w:ascii="Times New Roman CYR" w:hAnsi="Times New Roman CYR" w:cs="Times New Roman CYR"/>
                <w:sz w:val="24"/>
                <w:szCs w:val="24"/>
              </w:rPr>
              <w:t>111,2</w:t>
            </w:r>
          </w:p>
        </w:tc>
      </w:tr>
    </w:tbl>
    <w:p w:rsidR="00992A65" w:rsidRDefault="00992A6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2B5985" w:rsidRDefault="002B5985" w:rsidP="00E7763C">
      <w:pPr>
        <w:jc w:val="right"/>
        <w:rPr>
          <w:sz w:val="26"/>
          <w:szCs w:val="26"/>
        </w:rPr>
      </w:pPr>
    </w:p>
    <w:p w:rsidR="00E7763C" w:rsidRDefault="00E7763C" w:rsidP="00E7763C">
      <w:pPr>
        <w:jc w:val="right"/>
        <w:rPr>
          <w:sz w:val="26"/>
          <w:szCs w:val="26"/>
        </w:rPr>
      </w:pPr>
      <w:r>
        <w:rPr>
          <w:sz w:val="26"/>
          <w:szCs w:val="26"/>
        </w:rPr>
        <w:lastRenderedPageBreak/>
        <w:t>Приложение № 4/3</w:t>
      </w:r>
    </w:p>
    <w:p w:rsidR="00E7763C" w:rsidRDefault="00E7763C" w:rsidP="00E7763C">
      <w:pPr>
        <w:jc w:val="right"/>
        <w:rPr>
          <w:sz w:val="26"/>
          <w:szCs w:val="26"/>
        </w:rPr>
      </w:pPr>
    </w:p>
    <w:p w:rsidR="00E7763C" w:rsidRDefault="00E7763C" w:rsidP="00E7763C">
      <w:pPr>
        <w:jc w:val="center"/>
        <w:rPr>
          <w:rStyle w:val="FontStyle11"/>
          <w:rFonts w:ascii="Times New Roman" w:hAnsi="Times New Roman" w:cs="Times New Roman"/>
          <w:b/>
          <w:spacing w:val="20"/>
          <w:sz w:val="26"/>
          <w:szCs w:val="26"/>
        </w:rPr>
      </w:pPr>
      <w:r w:rsidRPr="00B22F38">
        <w:rPr>
          <w:rStyle w:val="FontStyle11"/>
          <w:rFonts w:ascii="Times New Roman" w:hAnsi="Times New Roman" w:cs="Times New Roman"/>
          <w:b/>
          <w:spacing w:val="20"/>
          <w:sz w:val="26"/>
          <w:szCs w:val="26"/>
        </w:rPr>
        <w:t>Информация о программах развития торговли</w:t>
      </w:r>
    </w:p>
    <w:p w:rsidR="00E7763C" w:rsidRDefault="00E7763C" w:rsidP="00E7763C">
      <w:pPr>
        <w:autoSpaceDE w:val="0"/>
        <w:autoSpaceDN w:val="0"/>
        <w:adjustRightInd w:val="0"/>
        <w:ind w:firstLine="709"/>
        <w:jc w:val="both"/>
        <w:rPr>
          <w:sz w:val="26"/>
          <w:szCs w:val="26"/>
        </w:rPr>
      </w:pPr>
    </w:p>
    <w:p w:rsidR="009F4994" w:rsidRPr="0052683C" w:rsidRDefault="009F4994" w:rsidP="009F4994">
      <w:pPr>
        <w:autoSpaceDE w:val="0"/>
        <w:autoSpaceDN w:val="0"/>
        <w:adjustRightInd w:val="0"/>
        <w:ind w:firstLine="709"/>
        <w:jc w:val="both"/>
        <w:rPr>
          <w:sz w:val="26"/>
          <w:szCs w:val="26"/>
        </w:rPr>
      </w:pPr>
      <w:proofErr w:type="gramStart"/>
      <w:r w:rsidRPr="0052683C">
        <w:rPr>
          <w:sz w:val="26"/>
          <w:szCs w:val="26"/>
        </w:rPr>
        <w:t xml:space="preserve">В целях комплексного подхода к решению проблем в сфере торговли на территории Республики Хакасия и создания условий для наиболее полного удовлетворения спроса жителей и гостей  республики на потребительские товары в широком ассортименте и по доступным ценам, постановлением Правительства Республики Хакасия от 23.12.2011 № 883  утверждена региональная программа «Развитие торговли в Республике Хакасия на 2012 </w:t>
      </w:r>
      <w:r w:rsidRPr="0052683C">
        <w:rPr>
          <w:sz w:val="26"/>
          <w:szCs w:val="26"/>
        </w:rPr>
        <w:sym w:font="Symbol" w:char="F02D"/>
      </w:r>
      <w:r w:rsidRPr="0052683C">
        <w:rPr>
          <w:sz w:val="26"/>
          <w:szCs w:val="26"/>
        </w:rPr>
        <w:t xml:space="preserve"> 2014 годы» (далее – Программа).</w:t>
      </w:r>
      <w:proofErr w:type="gramEnd"/>
      <w:r w:rsidRPr="0052683C">
        <w:rPr>
          <w:sz w:val="26"/>
          <w:szCs w:val="26"/>
        </w:rPr>
        <w:t xml:space="preserve"> Программа размещена в информационно-телекоммуникационной сети Интернет на Официальном портале исполнительных органов государственной власти Республики Хакасия (</w:t>
      </w:r>
      <w:hyperlink r:id="rId11" w:history="1">
        <w:r w:rsidRPr="0052683C">
          <w:rPr>
            <w:color w:val="0000FF"/>
            <w:sz w:val="26"/>
            <w:szCs w:val="26"/>
            <w:u w:val="single"/>
          </w:rPr>
          <w:t>www.r-19.ru</w:t>
        </w:r>
      </w:hyperlink>
      <w:r w:rsidRPr="0052683C">
        <w:rPr>
          <w:sz w:val="26"/>
          <w:szCs w:val="26"/>
        </w:rPr>
        <w:t xml:space="preserve">) и на сайте </w:t>
      </w:r>
      <w:proofErr w:type="spellStart"/>
      <w:r w:rsidRPr="0052683C">
        <w:rPr>
          <w:sz w:val="26"/>
          <w:szCs w:val="26"/>
        </w:rPr>
        <w:t>Минрегиона</w:t>
      </w:r>
      <w:proofErr w:type="spellEnd"/>
      <w:r w:rsidRPr="0052683C">
        <w:rPr>
          <w:sz w:val="26"/>
          <w:szCs w:val="26"/>
        </w:rPr>
        <w:t xml:space="preserve"> Хакасии (</w:t>
      </w:r>
      <w:hyperlink r:id="rId12" w:history="1">
        <w:r w:rsidRPr="0052683C">
          <w:rPr>
            <w:color w:val="0000FF"/>
            <w:sz w:val="26"/>
            <w:szCs w:val="26"/>
            <w:u w:val="single"/>
          </w:rPr>
          <w:t>www.minregion19.ru)</w:t>
        </w:r>
      </w:hyperlink>
      <w:r w:rsidRPr="0052683C">
        <w:rPr>
          <w:sz w:val="26"/>
          <w:szCs w:val="26"/>
        </w:rPr>
        <w:t>.</w:t>
      </w:r>
    </w:p>
    <w:p w:rsidR="009F4994" w:rsidRPr="0052683C" w:rsidRDefault="009F4994" w:rsidP="009F4994">
      <w:pPr>
        <w:ind w:firstLine="708"/>
        <w:jc w:val="both"/>
        <w:rPr>
          <w:sz w:val="26"/>
          <w:szCs w:val="26"/>
        </w:rPr>
      </w:pPr>
      <w:proofErr w:type="gramStart"/>
      <w:r w:rsidRPr="0052683C">
        <w:rPr>
          <w:sz w:val="26"/>
          <w:szCs w:val="26"/>
        </w:rPr>
        <w:t>В Программе помимо мероприятий, направленных на достижение нормативов обеспеченности населения торговыми площадями, развитие конкуренции, повышение качества и обеспечение безопасности товаров, предусмотрены и мероприятия, направленные на: своевременное выявление несоответствия нормативной правовой базы Республики Хакасия в сфере торговой деятельности действующему законодательству, приведение нормативной правовой базы Республики Хакасия в соответствие с современными требованиями отдельных положений действующего законодательства;</w:t>
      </w:r>
      <w:proofErr w:type="gramEnd"/>
      <w:r w:rsidRPr="0052683C">
        <w:rPr>
          <w:sz w:val="26"/>
          <w:szCs w:val="26"/>
        </w:rPr>
        <w:t xml:space="preserve"> исключение избыточного регулирования, повышающего уровень отраслевых издержек, снижающего инвестиционную привлекательность отрасли, создающего почву для роста административных барьеров; увеличение сети нестационарной и ярмарочной торговли; своевременное выявление необоснованного роста цен на социально значимые продовольственные товары; совершенствование системы </w:t>
      </w:r>
      <w:proofErr w:type="spellStart"/>
      <w:r w:rsidRPr="0052683C">
        <w:rPr>
          <w:sz w:val="26"/>
          <w:szCs w:val="26"/>
        </w:rPr>
        <w:t>товарообеспечения</w:t>
      </w:r>
      <w:proofErr w:type="spellEnd"/>
      <w:r w:rsidRPr="0052683C">
        <w:rPr>
          <w:sz w:val="26"/>
          <w:szCs w:val="26"/>
        </w:rPr>
        <w:t xml:space="preserve">, логистики и оптовой торговли; организацию и регулирование процессов продвижения товаров от  производителей к потребителям; </w:t>
      </w:r>
      <w:proofErr w:type="gramStart"/>
      <w:r w:rsidRPr="0052683C">
        <w:rPr>
          <w:sz w:val="26"/>
          <w:szCs w:val="26"/>
        </w:rPr>
        <w:t>повышение конкурентоспособности и обеспечение свободного выхода российским и местным производителям товаров, местным сельхозпроизводителям и перерабатывающим предприятиям на потребительский рынок республики; обеспечение населения широким ассортиментом товаров непосредственно от российских и местных производителей; развитие фирменных торговых сетей сельскохозяйственных и промышленных предприятий; уменьшение степени зависимости потребительского рынка республики от иностранных поставщиков, развитие каналов прямой доставки продукции потребителю;</w:t>
      </w:r>
      <w:proofErr w:type="gramEnd"/>
      <w:r w:rsidRPr="0052683C">
        <w:rPr>
          <w:sz w:val="26"/>
          <w:szCs w:val="26"/>
        </w:rPr>
        <w:t xml:space="preserve">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увеличение числа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повышение качества услуг торговли и расширение ассортимента товаров в малых и удаленных населенных пунктах; обеспечение доступности предприятий торговли для лиц с ограниченными возможностями; создание системы мониторинга отрасли, позволяющей отслеживать её динамику и проведение анализа; своевременное выявление дефицита и недостаточной квалификации кадров торговой отрасли республики; содействие адекватному развитию отрасли в современных условиях, </w:t>
      </w:r>
      <w:r w:rsidRPr="0052683C">
        <w:rPr>
          <w:sz w:val="26"/>
          <w:szCs w:val="26"/>
        </w:rPr>
        <w:lastRenderedPageBreak/>
        <w:t>ускорению развития торговли; разработку и реализацию муниципальных программ развития торговли и др.</w:t>
      </w:r>
    </w:p>
    <w:p w:rsidR="009F4994" w:rsidRPr="0052683C" w:rsidRDefault="009F4994" w:rsidP="009F4994">
      <w:pPr>
        <w:autoSpaceDE w:val="0"/>
        <w:autoSpaceDN w:val="0"/>
        <w:adjustRightInd w:val="0"/>
        <w:ind w:firstLine="708"/>
        <w:jc w:val="both"/>
        <w:rPr>
          <w:sz w:val="26"/>
          <w:szCs w:val="26"/>
        </w:rPr>
      </w:pPr>
      <w:r w:rsidRPr="0052683C">
        <w:rPr>
          <w:sz w:val="26"/>
          <w:szCs w:val="26"/>
        </w:rPr>
        <w:t>Все мероприятия в области торговой деятельности, содержащиеся в иных долгосрочных республиканских целевых программах Республики Хакасия взаимоувязаны с несколькими мероприятиями утвержденной Программы развития торговли.</w:t>
      </w:r>
    </w:p>
    <w:p w:rsidR="008C1225" w:rsidRPr="008C1225" w:rsidRDefault="008C1225" w:rsidP="008C1225">
      <w:pPr>
        <w:ind w:firstLine="708"/>
        <w:jc w:val="both"/>
        <w:rPr>
          <w:sz w:val="26"/>
          <w:szCs w:val="26"/>
        </w:rPr>
      </w:pPr>
      <w:proofErr w:type="gramStart"/>
      <w:r w:rsidRPr="008C1225">
        <w:rPr>
          <w:b/>
          <w:i/>
          <w:sz w:val="26"/>
          <w:szCs w:val="26"/>
        </w:rPr>
        <w:t xml:space="preserve">В целях решения задачи Программы по совершенствованию правового регулирования в сфере торговли </w:t>
      </w:r>
      <w:r w:rsidRPr="008C1225">
        <w:rPr>
          <w:sz w:val="26"/>
          <w:szCs w:val="26"/>
        </w:rPr>
        <w:t>и приведения нормативных правовых актов Республики Хакасия в соответствие с федеральным законодательством в республике осуществляется обновление республиканского законодательства с учетом принятых федеральных законов, своевременное приведение в соответствие с современными требованиями отдельных положений действующего законодательства, исключение двойственного толкования положений отдельных нормативных правовых актов, регулирующих деятельность торговых организаций,   исключение избыточного</w:t>
      </w:r>
      <w:proofErr w:type="gramEnd"/>
      <w:r w:rsidRPr="008C1225">
        <w:rPr>
          <w:sz w:val="26"/>
          <w:szCs w:val="26"/>
        </w:rPr>
        <w:t xml:space="preserve"> регулирования, повышающего уровень отраслевых издержек, снижающего инвестиционную привлекательность отрасли, создающего почву для административных барьеров. В рамках исполнения Федерального закона  от 28.12.2009 № 381-ФЗ «Об основах государственного регулирования торговой деятельности в Российской Федерации» (далее – Федеральный закон) на территории Республики Хакасия приняты все региональные нормативные правовые акты, определяющие развитие торговой деятельности  в Республике Хакасия. </w:t>
      </w:r>
    </w:p>
    <w:p w:rsidR="008C1225" w:rsidRPr="008C1225" w:rsidRDefault="008C1225" w:rsidP="008C1225">
      <w:pPr>
        <w:ind w:firstLine="708"/>
        <w:jc w:val="both"/>
        <w:rPr>
          <w:sz w:val="26"/>
          <w:szCs w:val="26"/>
        </w:rPr>
      </w:pPr>
      <w:r w:rsidRPr="008C1225">
        <w:rPr>
          <w:b/>
          <w:i/>
          <w:sz w:val="26"/>
          <w:szCs w:val="26"/>
        </w:rPr>
        <w:t>В целях формирования современной инфраструктуры розничной торговли и повышения территориальной доступности торговых объектов для населения Республики Хакасия</w:t>
      </w:r>
      <w:r w:rsidRPr="008C1225">
        <w:rPr>
          <w:sz w:val="26"/>
          <w:szCs w:val="26"/>
        </w:rPr>
        <w:t>,  принципиального решения задачи по выявлению и устранению дефицита предприятий «шаговой (пешеходной) доступности»</w:t>
      </w:r>
      <w:r w:rsidRPr="008C1225">
        <w:rPr>
          <w:b/>
          <w:i/>
          <w:sz w:val="26"/>
          <w:szCs w:val="26"/>
        </w:rPr>
        <w:t xml:space="preserve"> </w:t>
      </w:r>
      <w:r w:rsidRPr="008C1225">
        <w:rPr>
          <w:sz w:val="26"/>
          <w:szCs w:val="26"/>
        </w:rPr>
        <w:t xml:space="preserve">в Республике Хакасия для муниципальных районов и городских округов утверждена минимальная обеспеченность населения площадью торговых объектов.  Нормативы размещены на  Официальном портале исполнительных органов государственной власти Республики Хакасия. </w:t>
      </w:r>
    </w:p>
    <w:p w:rsidR="008C1225" w:rsidRPr="008C1225" w:rsidRDefault="008C1225" w:rsidP="008C1225">
      <w:pPr>
        <w:ind w:firstLine="708"/>
        <w:jc w:val="both"/>
        <w:rPr>
          <w:sz w:val="26"/>
          <w:szCs w:val="26"/>
        </w:rPr>
      </w:pPr>
      <w:r w:rsidRPr="008C1225">
        <w:rPr>
          <w:sz w:val="26"/>
          <w:szCs w:val="26"/>
        </w:rPr>
        <w:t>Реальная обеспеченность населения площадью торговых объектов в Республике Хакасия составляет 618 м</w:t>
      </w:r>
      <w:proofErr w:type="gramStart"/>
      <w:r w:rsidRPr="008C1225">
        <w:rPr>
          <w:sz w:val="26"/>
          <w:szCs w:val="26"/>
          <w:vertAlign w:val="superscript"/>
        </w:rPr>
        <w:t>2</w:t>
      </w:r>
      <w:proofErr w:type="gramEnd"/>
      <w:r w:rsidRPr="008C1225">
        <w:rPr>
          <w:sz w:val="26"/>
          <w:szCs w:val="26"/>
        </w:rPr>
        <w:t xml:space="preserve"> на 1 тыс. человек при расчетной минимальной 420 м</w:t>
      </w:r>
      <w:r w:rsidRPr="008C1225">
        <w:rPr>
          <w:sz w:val="26"/>
          <w:szCs w:val="26"/>
          <w:vertAlign w:val="superscript"/>
        </w:rPr>
        <w:t>2</w:t>
      </w:r>
      <w:r w:rsidRPr="008C1225">
        <w:rPr>
          <w:sz w:val="26"/>
          <w:szCs w:val="26"/>
        </w:rPr>
        <w:t xml:space="preserve">, исходя из учета оборотов розничной торговли муниципальных образований. Общероссийский показатель минимальной обеспеченности населения площадью торговых объектов составляет </w:t>
      </w:r>
      <w:smartTag w:uri="urn:schemas-microsoft-com:office:smarttags" w:element="metricconverter">
        <w:smartTagPr>
          <w:attr w:name="ProductID" w:val="521 м2"/>
        </w:smartTagPr>
        <w:r w:rsidRPr="008C1225">
          <w:rPr>
            <w:sz w:val="26"/>
            <w:szCs w:val="26"/>
          </w:rPr>
          <w:t>521 м</w:t>
        </w:r>
        <w:proofErr w:type="gramStart"/>
        <w:r w:rsidRPr="008C1225">
          <w:rPr>
            <w:sz w:val="26"/>
            <w:szCs w:val="26"/>
            <w:vertAlign w:val="superscript"/>
          </w:rPr>
          <w:t>2</w:t>
        </w:r>
      </w:smartTag>
      <w:proofErr w:type="gramEnd"/>
      <w:r w:rsidRPr="008C1225">
        <w:rPr>
          <w:sz w:val="26"/>
          <w:szCs w:val="26"/>
        </w:rPr>
        <w:t xml:space="preserve"> на 1 тыс. человек. На фоне общероссийских показателей Республика Хакасия имеет разветвленную сеть предприятий потребительского рынка с достаточным количеством торговых площадей для реализации товаров и услуг для населения.</w:t>
      </w:r>
    </w:p>
    <w:p w:rsidR="008C1225" w:rsidRPr="008C1225" w:rsidRDefault="008C1225" w:rsidP="008C1225">
      <w:pPr>
        <w:ind w:firstLine="708"/>
        <w:jc w:val="both"/>
        <w:rPr>
          <w:sz w:val="26"/>
          <w:szCs w:val="26"/>
        </w:rPr>
      </w:pPr>
      <w:proofErr w:type="gramStart"/>
      <w:r w:rsidRPr="008C1225">
        <w:rPr>
          <w:sz w:val="26"/>
          <w:szCs w:val="26"/>
        </w:rPr>
        <w:t>В соответствии со статьей 10 «Особенности размещения нестационарных торговых объектов»  Федерального закона, прошел государственную регистрацию приказ Министерства регионального развития Республики Хакасия от 25.05.2011 № 090-125-п «Об утверждении Порядка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 который дополняет действующие нормативные правовые акты муниципальных образований республики в этой области.</w:t>
      </w:r>
      <w:proofErr w:type="gramEnd"/>
      <w:r w:rsidRPr="008C1225">
        <w:rPr>
          <w:sz w:val="26"/>
          <w:szCs w:val="26"/>
        </w:rPr>
        <w:t xml:space="preserve"> Приказ направлен в муниципальные образования республики для исполнения. Утвержденные схемы размещения нестационарной </w:t>
      </w:r>
      <w:r w:rsidRPr="008C1225">
        <w:rPr>
          <w:sz w:val="26"/>
          <w:szCs w:val="26"/>
        </w:rPr>
        <w:lastRenderedPageBreak/>
        <w:t xml:space="preserve">торговли муниципальных образований республики размещаются на сайте </w:t>
      </w:r>
      <w:proofErr w:type="spellStart"/>
      <w:r w:rsidRPr="008C1225">
        <w:rPr>
          <w:sz w:val="26"/>
          <w:szCs w:val="26"/>
        </w:rPr>
        <w:t>Минрегиона</w:t>
      </w:r>
      <w:proofErr w:type="spellEnd"/>
      <w:r w:rsidRPr="008C1225">
        <w:rPr>
          <w:sz w:val="26"/>
          <w:szCs w:val="26"/>
        </w:rPr>
        <w:t xml:space="preserve"> Хакасии и ежегодно обновляются.</w:t>
      </w:r>
    </w:p>
    <w:p w:rsidR="008C1225" w:rsidRPr="001B0A57" w:rsidRDefault="00456FE5" w:rsidP="008C1225">
      <w:pPr>
        <w:ind w:firstLine="708"/>
        <w:jc w:val="both"/>
        <w:rPr>
          <w:rFonts w:eastAsia="Calibri"/>
          <w:sz w:val="26"/>
          <w:szCs w:val="26"/>
          <w:lang w:eastAsia="en-US"/>
        </w:rPr>
      </w:pPr>
      <w:r>
        <w:rPr>
          <w:sz w:val="26"/>
          <w:szCs w:val="26"/>
        </w:rPr>
        <w:t>Так</w:t>
      </w:r>
      <w:r w:rsidR="008C1225" w:rsidRPr="008C1225">
        <w:rPr>
          <w:sz w:val="26"/>
          <w:szCs w:val="26"/>
        </w:rPr>
        <w:t xml:space="preserve">же, решение поставленной задачи по формированию современной инфраструктуры розничной торговли и повышению территориальной доступности торговых объектов для населения Республики Хакасия достигается посредством реализации мероприятий по развитию нестационарной и ярмарочной </w:t>
      </w:r>
      <w:r w:rsidR="008C1225" w:rsidRPr="008C1225">
        <w:rPr>
          <w:sz w:val="26"/>
          <w:szCs w:val="26"/>
        </w:rPr>
        <w:br/>
        <w:t xml:space="preserve">торговли. С этой целью, а так же с целью продвижения продукции местных товаропроизводителей на региональный рынок принято </w:t>
      </w:r>
      <w:r w:rsidR="008C1225" w:rsidRPr="008C1225">
        <w:rPr>
          <w:rFonts w:eastAsia="Calibri"/>
          <w:sz w:val="26"/>
          <w:szCs w:val="26"/>
          <w:lang w:eastAsia="en-US"/>
        </w:rPr>
        <w:t xml:space="preserve">постановление Правительства Республики  Хакасия от 21.06.2011 № 376 «Об утверждении Порядка организации ярмарок в Республике Хакасия и продажи товаров (выполнения работ, оказания услуг) на них». </w:t>
      </w:r>
      <w:r w:rsidR="008C1225" w:rsidRPr="001B0A57">
        <w:rPr>
          <w:rFonts w:eastAsia="Calibri"/>
          <w:sz w:val="26"/>
          <w:szCs w:val="26"/>
          <w:lang w:eastAsia="en-US"/>
        </w:rPr>
        <w:t>В</w:t>
      </w:r>
      <w:r w:rsidR="008C1225" w:rsidRPr="001B0A57">
        <w:rPr>
          <w:sz w:val="26"/>
          <w:szCs w:val="26"/>
        </w:rPr>
        <w:t xml:space="preserve"> муниципальных районах и городских округах Республики Хакасия за 2014 год  проведено </w:t>
      </w:r>
      <w:r w:rsidR="001B0A57" w:rsidRPr="001B0A57">
        <w:rPr>
          <w:sz w:val="26"/>
          <w:szCs w:val="26"/>
        </w:rPr>
        <w:t xml:space="preserve">84 </w:t>
      </w:r>
      <w:r w:rsidR="008C1225" w:rsidRPr="001B0A57">
        <w:rPr>
          <w:sz w:val="26"/>
          <w:szCs w:val="26"/>
        </w:rPr>
        <w:t xml:space="preserve">сельскохозяйственные ярмарки-выставки. </w:t>
      </w:r>
    </w:p>
    <w:p w:rsidR="008C1225" w:rsidRPr="008C1225" w:rsidRDefault="008C1225" w:rsidP="008C1225">
      <w:pPr>
        <w:ind w:firstLine="680"/>
        <w:jc w:val="both"/>
        <w:rPr>
          <w:sz w:val="26"/>
          <w:szCs w:val="26"/>
        </w:rPr>
      </w:pPr>
      <w:r w:rsidRPr="008C1225">
        <w:rPr>
          <w:sz w:val="26"/>
          <w:szCs w:val="26"/>
        </w:rPr>
        <w:t>Основной ассортимент сельхозпродукции и продовольствия на ярмарках состоит из мяса всех видов сельскохозяйственных животных, рыбных, колбасных, кондитерских и молочных изделий, овощей, свежей зелени, меда, дикорастущей продукции, а также сельскохозяйственных животных и птицы. Цены на продукцию местных товаропроизводителей, на социально - значимые товары, представленные на ярмарках-выставках, сложились ниже средних потребительских цен по региону на 20-25%.</w:t>
      </w:r>
    </w:p>
    <w:p w:rsidR="008C1225" w:rsidRPr="008C1225" w:rsidRDefault="008C1225" w:rsidP="008C1225">
      <w:pPr>
        <w:jc w:val="both"/>
        <w:rPr>
          <w:sz w:val="26"/>
          <w:szCs w:val="26"/>
          <w:lang w:eastAsia="en-US"/>
        </w:rPr>
      </w:pPr>
      <w:r w:rsidRPr="008C1225">
        <w:rPr>
          <w:sz w:val="26"/>
          <w:szCs w:val="26"/>
        </w:rPr>
        <w:tab/>
      </w:r>
      <w:r w:rsidRPr="008C1225">
        <w:rPr>
          <w:sz w:val="26"/>
          <w:szCs w:val="26"/>
          <w:lang w:eastAsia="en-US"/>
        </w:rPr>
        <w:t>Далее, в рамках решения обозначенной задачи Программой предусмотрена реализация мероприятия по предоставлению в аренду имущества, относящегося к государственной собственности Республики Хакасия, торгующим организациям и индивидуальным предпринимателям, осуществляющим торговую деятельность в стационарной торговой сети (вне рынка).</w:t>
      </w:r>
    </w:p>
    <w:p w:rsidR="008C1225" w:rsidRPr="008C1225" w:rsidRDefault="008C1225" w:rsidP="008C1225">
      <w:pPr>
        <w:ind w:firstLine="708"/>
        <w:jc w:val="both"/>
        <w:rPr>
          <w:sz w:val="26"/>
          <w:szCs w:val="26"/>
        </w:rPr>
      </w:pPr>
      <w:proofErr w:type="gramStart"/>
      <w:r w:rsidRPr="008C1225">
        <w:rPr>
          <w:sz w:val="26"/>
          <w:szCs w:val="26"/>
        </w:rPr>
        <w:t>В настоящее время Государственным комитетом Республики Хакасия по управлению государственным имуществом переданы в аренду для использования под торговлю</w:t>
      </w:r>
      <w:proofErr w:type="gramEnd"/>
      <w:r w:rsidRPr="008C1225">
        <w:rPr>
          <w:sz w:val="26"/>
          <w:szCs w:val="26"/>
        </w:rPr>
        <w:t xml:space="preserve"> объекты (нежилые помещения, здания), относящиеся к государственной собственности Республики Хакасия, общей площадью </w:t>
      </w:r>
      <w:r w:rsidR="00456FE5">
        <w:rPr>
          <w:sz w:val="26"/>
          <w:szCs w:val="26"/>
        </w:rPr>
        <w:t>1823,2</w:t>
      </w:r>
      <w:r w:rsidRPr="008C1225">
        <w:rPr>
          <w:sz w:val="26"/>
          <w:szCs w:val="26"/>
        </w:rPr>
        <w:t xml:space="preserve">  </w:t>
      </w:r>
      <w:proofErr w:type="spellStart"/>
      <w:r w:rsidRPr="008C1225">
        <w:rPr>
          <w:sz w:val="26"/>
          <w:szCs w:val="26"/>
        </w:rPr>
        <w:t>кв.м</w:t>
      </w:r>
      <w:proofErr w:type="spellEnd"/>
      <w:r w:rsidRPr="008C1225">
        <w:rPr>
          <w:sz w:val="26"/>
          <w:szCs w:val="26"/>
        </w:rPr>
        <w:t>., на которые заключен</w:t>
      </w:r>
      <w:r w:rsidR="00456FE5">
        <w:rPr>
          <w:sz w:val="26"/>
          <w:szCs w:val="26"/>
        </w:rPr>
        <w:t>о</w:t>
      </w:r>
      <w:r w:rsidRPr="008C1225">
        <w:rPr>
          <w:sz w:val="26"/>
          <w:szCs w:val="26"/>
        </w:rPr>
        <w:t xml:space="preserve"> </w:t>
      </w:r>
      <w:r w:rsidR="00456FE5">
        <w:rPr>
          <w:sz w:val="26"/>
          <w:szCs w:val="26"/>
        </w:rPr>
        <w:t>39</w:t>
      </w:r>
      <w:r w:rsidRPr="008C1225">
        <w:rPr>
          <w:sz w:val="26"/>
          <w:szCs w:val="26"/>
        </w:rPr>
        <w:t xml:space="preserve"> договор</w:t>
      </w:r>
      <w:r w:rsidR="00456FE5">
        <w:rPr>
          <w:sz w:val="26"/>
          <w:szCs w:val="26"/>
        </w:rPr>
        <w:t>ов</w:t>
      </w:r>
      <w:r w:rsidRPr="008C1225">
        <w:rPr>
          <w:sz w:val="26"/>
          <w:szCs w:val="26"/>
        </w:rPr>
        <w:t xml:space="preserve"> аренды.</w:t>
      </w:r>
    </w:p>
    <w:p w:rsidR="008C1225" w:rsidRPr="008C1225" w:rsidRDefault="008C1225" w:rsidP="008C1225">
      <w:pPr>
        <w:ind w:firstLine="708"/>
        <w:jc w:val="both"/>
        <w:rPr>
          <w:sz w:val="26"/>
          <w:szCs w:val="26"/>
        </w:rPr>
      </w:pPr>
      <w:proofErr w:type="gramStart"/>
      <w:r w:rsidRPr="008C1225">
        <w:rPr>
          <w:b/>
          <w:i/>
          <w:sz w:val="26"/>
          <w:szCs w:val="26"/>
        </w:rPr>
        <w:t>В целях повышения экономической доступности товаров для населения</w:t>
      </w:r>
      <w:r w:rsidRPr="008C1225">
        <w:rPr>
          <w:sz w:val="26"/>
          <w:szCs w:val="26"/>
        </w:rPr>
        <w:t xml:space="preserve"> </w:t>
      </w:r>
      <w:proofErr w:type="spellStart"/>
      <w:r w:rsidRPr="008C1225">
        <w:rPr>
          <w:sz w:val="26"/>
          <w:szCs w:val="26"/>
        </w:rPr>
        <w:t>Минрегионом</w:t>
      </w:r>
      <w:proofErr w:type="spellEnd"/>
      <w:r w:rsidRPr="008C1225">
        <w:rPr>
          <w:sz w:val="26"/>
          <w:szCs w:val="26"/>
        </w:rPr>
        <w:t xml:space="preserve"> Хакасии проводится еженедельный мониторинг цен на социально значимые продовольственные товары первой необходимости в Республике Хакасия (Перечень указанных товаров утвержден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w:t>
      </w:r>
      <w:proofErr w:type="gramEnd"/>
      <w:r w:rsidRPr="008C1225">
        <w:rPr>
          <w:sz w:val="26"/>
          <w:szCs w:val="26"/>
        </w:rPr>
        <w:t xml:space="preserve">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Указанный мониторинг размещен на официальном портале органов государственной власти Республики Хакасия сети Интернет и на сайте </w:t>
      </w:r>
      <w:proofErr w:type="spellStart"/>
      <w:r w:rsidRPr="008C1225">
        <w:rPr>
          <w:sz w:val="26"/>
          <w:szCs w:val="26"/>
        </w:rPr>
        <w:t>Минрегиона</w:t>
      </w:r>
      <w:proofErr w:type="spellEnd"/>
      <w:r w:rsidRPr="008C1225">
        <w:rPr>
          <w:sz w:val="26"/>
          <w:szCs w:val="26"/>
        </w:rPr>
        <w:t xml:space="preserve"> Хакасии. </w:t>
      </w:r>
    </w:p>
    <w:p w:rsidR="006627B3" w:rsidRPr="006627B3" w:rsidRDefault="006627B3" w:rsidP="006627B3">
      <w:pPr>
        <w:ind w:firstLine="708"/>
        <w:jc w:val="both"/>
        <w:rPr>
          <w:sz w:val="26"/>
          <w:szCs w:val="26"/>
        </w:rPr>
      </w:pPr>
      <w:proofErr w:type="gramStart"/>
      <w:r>
        <w:rPr>
          <w:sz w:val="26"/>
          <w:szCs w:val="26"/>
        </w:rPr>
        <w:t xml:space="preserve">Также, </w:t>
      </w:r>
      <w:r w:rsidRPr="006627B3">
        <w:rPr>
          <w:sz w:val="26"/>
          <w:szCs w:val="26"/>
        </w:rPr>
        <w:t xml:space="preserve">Министерство регионального развития Республики Хакасия  в целях реализации Указа Президента Российской Федерации от 06.08.2014 № 560 «О применении отдельных специальных экономических мер в целях обеспечения  </w:t>
      </w:r>
      <w:r w:rsidRPr="006627B3">
        <w:rPr>
          <w:sz w:val="26"/>
          <w:szCs w:val="26"/>
        </w:rPr>
        <w:lastRenderedPageBreak/>
        <w:t>безопасности Российской Федерации» и постановления  Правительства Российской Федерации от 07.08.2014 № 778 «О мерах по реализации Указа Президента Российской  Федерации от 06.08.2014 «О применении отдельных специальных экономических мер в целях обеспечения безопасности Российской Федерации» осуществляет ежедневный</w:t>
      </w:r>
      <w:proofErr w:type="gramEnd"/>
      <w:r w:rsidRPr="006627B3">
        <w:rPr>
          <w:sz w:val="26"/>
          <w:szCs w:val="26"/>
        </w:rPr>
        <w:t xml:space="preserve"> оперативный мониторинг розничных цен по информации, предоставляемой от муниципальных образований Республики Хакасия согласно формам отчета, утвержденным Министерством промышленности и торговли Российской Федерации.</w:t>
      </w:r>
    </w:p>
    <w:p w:rsidR="006627B3" w:rsidRPr="006627B3" w:rsidRDefault="006627B3" w:rsidP="006627B3">
      <w:pPr>
        <w:ind w:firstLine="708"/>
        <w:jc w:val="both"/>
        <w:rPr>
          <w:sz w:val="26"/>
          <w:szCs w:val="26"/>
        </w:rPr>
      </w:pPr>
      <w:r w:rsidRPr="006627B3">
        <w:rPr>
          <w:sz w:val="26"/>
          <w:szCs w:val="26"/>
        </w:rPr>
        <w:t>Ежедневная информация согласно Приложению 3 «Ежедневный отчет об уровне цен на фиксированный набор товаров в Республике Хакасия» и еженедельная информация согласно Приложению 4 «Еженедельный сводный отчет об уровне цен на фиксированный набор товаров и динамике их изменения в Республике Хакасия» направляется в Министерство промышленности и торговли Российской Федерации.</w:t>
      </w:r>
    </w:p>
    <w:p w:rsidR="006627B3" w:rsidRPr="006627B3" w:rsidRDefault="006627B3" w:rsidP="006627B3">
      <w:pPr>
        <w:ind w:firstLine="708"/>
        <w:jc w:val="both"/>
        <w:rPr>
          <w:sz w:val="26"/>
          <w:szCs w:val="26"/>
        </w:rPr>
      </w:pPr>
      <w:r w:rsidRPr="006627B3">
        <w:rPr>
          <w:sz w:val="26"/>
          <w:szCs w:val="26"/>
        </w:rPr>
        <w:t xml:space="preserve">В городе Абакане на территории сельскохозяйственного рынка по адресу: г. Абакан, ул. Тельмана, д. 92  проводятся «Ярмарки выходного дня», где широко представлена продукция нового урожая –  картофель, томаты, мёд и другие виды продукции по ценам </w:t>
      </w:r>
      <w:proofErr w:type="spellStart"/>
      <w:r w:rsidRPr="006627B3">
        <w:rPr>
          <w:sz w:val="26"/>
          <w:szCs w:val="26"/>
        </w:rPr>
        <w:t>сельхозтоваропроизводителей</w:t>
      </w:r>
      <w:proofErr w:type="spellEnd"/>
      <w:r w:rsidRPr="006627B3">
        <w:rPr>
          <w:sz w:val="26"/>
          <w:szCs w:val="26"/>
        </w:rPr>
        <w:t>. Практика проведения таких ярмарок будет продолжена.</w:t>
      </w:r>
    </w:p>
    <w:p w:rsidR="006627B3" w:rsidRPr="006627B3" w:rsidRDefault="006627B3" w:rsidP="006627B3">
      <w:pPr>
        <w:ind w:firstLine="708"/>
        <w:jc w:val="both"/>
        <w:rPr>
          <w:sz w:val="26"/>
          <w:szCs w:val="26"/>
        </w:rPr>
      </w:pPr>
      <w:r w:rsidRPr="006627B3">
        <w:rPr>
          <w:sz w:val="26"/>
          <w:szCs w:val="26"/>
        </w:rPr>
        <w:t xml:space="preserve">Администрация ОАО «Дирекция республиканских рынков» в целях снижения цен на социально значимые продовольственные товары организовала  в здании республиканского рынка собственные отделы по реализации сельскохозяйственной продукции, поставляемой напрямую от фермеров. Были организованы отделы по реализации мяса говядины,  свинины, полуфабрикатов из мяса, крупы гречки-ядрицы. Цены на реализуемые продукты в этих отделах ниже на 15-20% </w:t>
      </w:r>
      <w:proofErr w:type="gramStart"/>
      <w:r w:rsidRPr="006627B3">
        <w:rPr>
          <w:sz w:val="26"/>
          <w:szCs w:val="26"/>
        </w:rPr>
        <w:t>от</w:t>
      </w:r>
      <w:proofErr w:type="gramEnd"/>
      <w:r w:rsidRPr="006627B3">
        <w:rPr>
          <w:sz w:val="26"/>
          <w:szCs w:val="26"/>
        </w:rPr>
        <w:t xml:space="preserve"> установившихся на республиканском рынке. </w:t>
      </w:r>
    </w:p>
    <w:p w:rsidR="006627B3" w:rsidRPr="006627B3" w:rsidRDefault="006627B3" w:rsidP="006627B3">
      <w:pPr>
        <w:ind w:firstLine="708"/>
        <w:jc w:val="both"/>
        <w:rPr>
          <w:sz w:val="26"/>
          <w:szCs w:val="26"/>
        </w:rPr>
      </w:pPr>
      <w:r w:rsidRPr="006627B3">
        <w:rPr>
          <w:sz w:val="26"/>
          <w:szCs w:val="26"/>
        </w:rPr>
        <w:t xml:space="preserve">В муниципальных образованиях республики проводятся сельскохозяйственные ярмарки. </w:t>
      </w:r>
      <w:r>
        <w:rPr>
          <w:sz w:val="26"/>
          <w:szCs w:val="26"/>
        </w:rPr>
        <w:t xml:space="preserve">Кроме того, </w:t>
      </w:r>
      <w:r w:rsidRPr="006627B3">
        <w:rPr>
          <w:sz w:val="26"/>
          <w:szCs w:val="26"/>
        </w:rPr>
        <w:t xml:space="preserve">Министерство регионального развития Республики Хакасия совместно с Управлением Федеральной антимонопольной службы по Республике Хакасия и Торгово-промышленной палатой Республики Хакасия осуществляет еженедельные выездные мониторинги предприятий торговли по перечню социально значимых товаров. </w:t>
      </w:r>
    </w:p>
    <w:p w:rsidR="008C1225" w:rsidRPr="008C1225" w:rsidRDefault="008C1225" w:rsidP="008C1225">
      <w:pPr>
        <w:ind w:firstLine="708"/>
        <w:jc w:val="both"/>
        <w:rPr>
          <w:sz w:val="26"/>
          <w:szCs w:val="26"/>
        </w:rPr>
      </w:pPr>
      <w:r w:rsidRPr="008C1225">
        <w:rPr>
          <w:sz w:val="26"/>
          <w:szCs w:val="26"/>
        </w:rPr>
        <w:t>Главой Республики Хакасия – Председателем Правительства Республики Хакасия В.М. Зиминым  создан  оперативный штаб по мониторингу и оперативному реагированию на изменение конъюнктуры продовольственного рынка Республики Хакасия. В его состав вошли руководители профильных органов исполнительной власти Республики Хакасия, а так же представители крупных поставщиков продовольственной продукции и торговых сетей.</w:t>
      </w:r>
    </w:p>
    <w:p w:rsidR="008C1225" w:rsidRPr="008C1225" w:rsidRDefault="008C1225" w:rsidP="008C1225">
      <w:pPr>
        <w:ind w:firstLine="709"/>
        <w:jc w:val="both"/>
        <w:rPr>
          <w:b/>
          <w:i/>
          <w:sz w:val="26"/>
          <w:szCs w:val="26"/>
        </w:rPr>
      </w:pPr>
      <w:r w:rsidRPr="008C1225">
        <w:rPr>
          <w:b/>
          <w:i/>
          <w:sz w:val="26"/>
          <w:szCs w:val="26"/>
        </w:rPr>
        <w:t>В рамках Программы осуществляется реализация мероприятий по повышению качества и обеспечения безопасности товаров для потребителей.</w:t>
      </w:r>
    </w:p>
    <w:p w:rsidR="008C1225" w:rsidRPr="008C1225" w:rsidRDefault="008C1225" w:rsidP="008C1225">
      <w:pPr>
        <w:ind w:firstLine="709"/>
        <w:jc w:val="both"/>
        <w:rPr>
          <w:sz w:val="26"/>
          <w:szCs w:val="26"/>
        </w:rPr>
      </w:pPr>
      <w:r w:rsidRPr="008C1225">
        <w:rPr>
          <w:sz w:val="26"/>
          <w:szCs w:val="26"/>
        </w:rPr>
        <w:t xml:space="preserve">Ежегодно в  рамках плановых и внеплановых мероприятий  специалистами Управления Федеральной службы по надзору в сфере защиты прав потребителей и благополучия человека по Республике Хакасия осуществляется надзор за качеством и безопасностью продукции, реализуемой на территории Республики Хакасия. </w:t>
      </w:r>
    </w:p>
    <w:p w:rsidR="008C1225" w:rsidRPr="008C1225" w:rsidRDefault="008C1225" w:rsidP="008C1225">
      <w:pPr>
        <w:autoSpaceDE w:val="0"/>
        <w:autoSpaceDN w:val="0"/>
        <w:adjustRightInd w:val="0"/>
        <w:ind w:firstLine="567"/>
        <w:jc w:val="both"/>
        <w:rPr>
          <w:sz w:val="26"/>
          <w:szCs w:val="26"/>
        </w:rPr>
      </w:pPr>
      <w:proofErr w:type="gramStart"/>
      <w:r w:rsidRPr="008C1225">
        <w:rPr>
          <w:sz w:val="26"/>
          <w:szCs w:val="26"/>
        </w:rPr>
        <w:t xml:space="preserve">Так, с целью реализации Доктрины продовольственной безопасности Российской Федерации и согласно постановлению Главного государственного санитарного врача Российской Федерации от 14.06. 2013 №30 «О надзоре за </w:t>
      </w:r>
      <w:r w:rsidRPr="008C1225">
        <w:rPr>
          <w:sz w:val="26"/>
          <w:szCs w:val="26"/>
        </w:rPr>
        <w:lastRenderedPageBreak/>
        <w:t>производством и оборотом пищевой продукции» были проанализированы результаты государственного санитарно - эпидемиологического надзора за пищевой продукцией, результаты лабораторных исследований качества и безопасности пищевой продукции за предыдущий  год.</w:t>
      </w:r>
      <w:proofErr w:type="gramEnd"/>
      <w:r w:rsidRPr="008C1225">
        <w:rPr>
          <w:sz w:val="26"/>
          <w:szCs w:val="26"/>
        </w:rPr>
        <w:t xml:space="preserve"> Результаты проведенного анализа свидетельствуют о том, что на потребительском рынке Республики Хакасия продолжают выявляться нарушения санитарного законодательства, а также законодательства в сфере защиты прав потребителей.</w:t>
      </w:r>
    </w:p>
    <w:p w:rsidR="008C1225" w:rsidRPr="008C1225" w:rsidRDefault="008C1225" w:rsidP="008C1225">
      <w:pPr>
        <w:ind w:firstLine="708"/>
        <w:jc w:val="both"/>
        <w:rPr>
          <w:sz w:val="26"/>
          <w:szCs w:val="26"/>
        </w:rPr>
      </w:pPr>
      <w:r w:rsidRPr="008C1225">
        <w:rPr>
          <w:sz w:val="26"/>
          <w:szCs w:val="26"/>
        </w:rPr>
        <w:t>В целях обеспечения качества и безопасности продукции, реализуемой на территории республики, продолжается работа:</w:t>
      </w:r>
    </w:p>
    <w:p w:rsidR="008C1225" w:rsidRPr="008C1225" w:rsidRDefault="008C1225" w:rsidP="008C1225">
      <w:pPr>
        <w:autoSpaceDE w:val="0"/>
        <w:autoSpaceDN w:val="0"/>
        <w:adjustRightInd w:val="0"/>
        <w:ind w:firstLine="567"/>
        <w:jc w:val="both"/>
        <w:rPr>
          <w:sz w:val="26"/>
          <w:szCs w:val="26"/>
        </w:rPr>
      </w:pPr>
      <w:r w:rsidRPr="008C1225">
        <w:rPr>
          <w:sz w:val="26"/>
          <w:szCs w:val="26"/>
        </w:rPr>
        <w:t>- в рамках соглашений с аккредитованными лабораторными центрами Республики Хакасия с целью предоставления ими информации о нестандартных пробах продовольственного сырья и пищевых продуктов, не соответствующих по санитарно – химическим показателям и принятия последующих управленческих решений в рамках действующего законодательства (при проведении анализа шаблонов по исследованию пищевых продуктов на санитарно – химические показатели);</w:t>
      </w:r>
    </w:p>
    <w:p w:rsidR="008C1225" w:rsidRPr="008C1225" w:rsidRDefault="008C1225" w:rsidP="008C1225">
      <w:pPr>
        <w:shd w:val="clear" w:color="auto" w:fill="FFFFFF"/>
        <w:spacing w:before="24"/>
        <w:ind w:firstLine="567"/>
        <w:jc w:val="both"/>
        <w:rPr>
          <w:sz w:val="26"/>
          <w:szCs w:val="26"/>
        </w:rPr>
      </w:pPr>
      <w:r w:rsidRPr="008C1225">
        <w:rPr>
          <w:sz w:val="26"/>
          <w:szCs w:val="26"/>
        </w:rPr>
        <w:t>- взаимодействие с агрохимической службой с целью профилактики и предупреждения гельминтозов в части получения информации по методам обеззараживания натуральных удобрений, выявления случаев заражения сельхозпродукции гельминтами;</w:t>
      </w:r>
    </w:p>
    <w:p w:rsidR="008C1225" w:rsidRPr="008C1225" w:rsidRDefault="008C1225" w:rsidP="008C1225">
      <w:pPr>
        <w:shd w:val="clear" w:color="auto" w:fill="FFFFFF"/>
        <w:spacing w:before="24"/>
        <w:ind w:firstLine="567"/>
        <w:jc w:val="both"/>
        <w:rPr>
          <w:sz w:val="26"/>
          <w:szCs w:val="26"/>
        </w:rPr>
      </w:pPr>
      <w:r w:rsidRPr="008C1225">
        <w:rPr>
          <w:sz w:val="26"/>
          <w:szCs w:val="26"/>
        </w:rPr>
        <w:t>- взаимодействие с органами сертификации с целью владения информацией о лицах, реализующих сельскохозяйственную продукцию в субъекте, т.к. при получении декларации или сертификата о соответствии своей продукции образцы исследуются на показатели качества и безопасности в соответствии с требованиями санитарных правил;</w:t>
      </w:r>
    </w:p>
    <w:p w:rsidR="008C1225" w:rsidRPr="008C1225" w:rsidRDefault="008C1225" w:rsidP="008C1225">
      <w:pPr>
        <w:shd w:val="clear" w:color="auto" w:fill="FFFFFF"/>
        <w:spacing w:before="24"/>
        <w:ind w:firstLine="567"/>
        <w:jc w:val="both"/>
        <w:rPr>
          <w:sz w:val="26"/>
          <w:szCs w:val="26"/>
        </w:rPr>
      </w:pPr>
      <w:r w:rsidRPr="008C1225">
        <w:rPr>
          <w:sz w:val="26"/>
          <w:szCs w:val="26"/>
        </w:rPr>
        <w:t>- размещение в средствах массовой информации данных о качестве продукции, реализуемых на территории Республики Хакасия.</w:t>
      </w:r>
    </w:p>
    <w:p w:rsidR="008C1225" w:rsidRPr="008C1225" w:rsidRDefault="008C1225" w:rsidP="008C1225">
      <w:pPr>
        <w:ind w:firstLine="708"/>
        <w:jc w:val="both"/>
        <w:rPr>
          <w:sz w:val="26"/>
          <w:szCs w:val="26"/>
        </w:rPr>
      </w:pPr>
      <w:proofErr w:type="gramStart"/>
      <w:r w:rsidRPr="008C1225">
        <w:rPr>
          <w:b/>
          <w:i/>
          <w:sz w:val="26"/>
          <w:szCs w:val="26"/>
        </w:rPr>
        <w:t xml:space="preserve">В целях решения задачи Программы по совершенствованию системы </w:t>
      </w:r>
      <w:proofErr w:type="spellStart"/>
      <w:r w:rsidRPr="008C1225">
        <w:rPr>
          <w:b/>
          <w:i/>
          <w:sz w:val="26"/>
          <w:szCs w:val="26"/>
        </w:rPr>
        <w:t>товарообеспечения</w:t>
      </w:r>
      <w:proofErr w:type="spellEnd"/>
      <w:r w:rsidRPr="008C1225">
        <w:rPr>
          <w:b/>
          <w:i/>
          <w:sz w:val="26"/>
          <w:szCs w:val="26"/>
        </w:rPr>
        <w:t xml:space="preserve"> и логистики, развитию оптовой торговли</w:t>
      </w:r>
      <w:r w:rsidRPr="008C1225">
        <w:rPr>
          <w:sz w:val="26"/>
          <w:szCs w:val="26"/>
        </w:rPr>
        <w:t xml:space="preserve">, в целях организации и регулирования процессов продвижения товаров от производителей к потребителям, функционирования сферы обращения продукции, управления товарными запасами, решения проблем дефицита торговых площадей, создания инфраструктуры товародвижения, в рамках Программы реализуются  мероприятия, финансирование которых осуществляется за счет реализации </w:t>
      </w:r>
      <w:r w:rsidRPr="008C1225">
        <w:rPr>
          <w:bCs/>
          <w:sz w:val="26"/>
          <w:szCs w:val="26"/>
        </w:rPr>
        <w:t>мероприятий государственной программы «Развитие агропромышленного комплекса Республики Хакасия</w:t>
      </w:r>
      <w:proofErr w:type="gramEnd"/>
      <w:r w:rsidRPr="008C1225">
        <w:rPr>
          <w:bCs/>
          <w:sz w:val="26"/>
          <w:szCs w:val="26"/>
        </w:rPr>
        <w:t xml:space="preserve"> </w:t>
      </w:r>
      <w:proofErr w:type="gramStart"/>
      <w:r w:rsidRPr="008C1225">
        <w:rPr>
          <w:bCs/>
          <w:sz w:val="26"/>
          <w:szCs w:val="26"/>
        </w:rPr>
        <w:t>и социальной сферы на селе  на 2013-2020 годы» и</w:t>
      </w:r>
      <w:r w:rsidRPr="008C1225">
        <w:rPr>
          <w:sz w:val="26"/>
          <w:szCs w:val="26"/>
        </w:rPr>
        <w:t xml:space="preserve"> подпрограммы «Развитие субъектов малого и среднего предпринимательства в Республике Хакасия на 2014 - 2016 годы» государственной программы Республики Хакасия «Экономическое развитие и повышение инвестиционной привлекательности Республики Хакасия (2014 - 2016 годы)» (т.к. Программа развития торговли является региональной, финансирование за счёт средств федерального и республиканского бюджетов не предусмотрено, Программа носит, в основном, концептуальный</w:t>
      </w:r>
      <w:proofErr w:type="gramEnd"/>
      <w:r w:rsidRPr="008C1225">
        <w:rPr>
          <w:sz w:val="26"/>
          <w:szCs w:val="26"/>
        </w:rPr>
        <w:t xml:space="preserve"> характер).</w:t>
      </w:r>
    </w:p>
    <w:p w:rsidR="008C1225" w:rsidRPr="008C1225" w:rsidRDefault="008C1225" w:rsidP="008C1225">
      <w:pPr>
        <w:ind w:firstLine="708"/>
        <w:jc w:val="both"/>
        <w:rPr>
          <w:sz w:val="26"/>
          <w:szCs w:val="26"/>
        </w:rPr>
      </w:pPr>
      <w:r w:rsidRPr="008C1225">
        <w:rPr>
          <w:sz w:val="26"/>
          <w:szCs w:val="26"/>
        </w:rPr>
        <w:t xml:space="preserve">Так, Программой предусмотрена реализация следующих мероприятий: </w:t>
      </w:r>
    </w:p>
    <w:p w:rsidR="008C1225" w:rsidRPr="008C1225" w:rsidRDefault="008C1225" w:rsidP="008C1225">
      <w:pPr>
        <w:ind w:firstLine="709"/>
        <w:jc w:val="both"/>
        <w:rPr>
          <w:sz w:val="26"/>
          <w:szCs w:val="26"/>
        </w:rPr>
      </w:pPr>
      <w:proofErr w:type="gramStart"/>
      <w:r w:rsidRPr="008C1225">
        <w:rPr>
          <w:sz w:val="26"/>
          <w:szCs w:val="26"/>
        </w:rPr>
        <w:t xml:space="preserve">- «Стимулирование инвестиционных проектов, направленных  на строительство (реконструкцию, модернизацию) на территории Республики Хакасия предприятий современных форматов торговли, связанных с реализацией, приемом </w:t>
      </w:r>
      <w:r w:rsidRPr="008C1225">
        <w:rPr>
          <w:sz w:val="26"/>
          <w:szCs w:val="26"/>
        </w:rPr>
        <w:lastRenderedPageBreak/>
        <w:t xml:space="preserve">и хранением сельскохозяйственной продукции и других групп товаров (в том числе организаций, оказывающих логистические услуги в сфере торговли),  осуществляется в республике, в том числе, и  посредством реализации </w:t>
      </w:r>
      <w:r w:rsidRPr="008C1225">
        <w:rPr>
          <w:bCs/>
          <w:sz w:val="26"/>
          <w:szCs w:val="26"/>
        </w:rPr>
        <w:t>подпрограммы «Развитие субъектов малого и среднего предпринимательства в Республике Хакасия на 2014 - 2016</w:t>
      </w:r>
      <w:proofErr w:type="gramEnd"/>
      <w:r w:rsidRPr="008C1225">
        <w:rPr>
          <w:bCs/>
          <w:sz w:val="26"/>
          <w:szCs w:val="26"/>
        </w:rPr>
        <w:t xml:space="preserve"> годы» государственной программы Республики Хакасия «Экономическое развитие и повышение инвестиционной привлекательности Республики Хакасия (2014 - 2016 годы)»</w:t>
      </w:r>
      <w:r w:rsidRPr="008C1225">
        <w:rPr>
          <w:sz w:val="26"/>
          <w:szCs w:val="26"/>
        </w:rPr>
        <w:t xml:space="preserve"> и механизмов государственной поддержки предприятий, реализующих инвестиционные проекты. </w:t>
      </w:r>
      <w:r w:rsidRPr="008C1225">
        <w:rPr>
          <w:sz w:val="26"/>
          <w:szCs w:val="26"/>
        </w:rPr>
        <w:tab/>
        <w:t>Так,  2014 год проведены следующие мероприятия:</w:t>
      </w:r>
    </w:p>
    <w:p w:rsidR="004951F9" w:rsidRPr="004951F9" w:rsidRDefault="004951F9" w:rsidP="004951F9">
      <w:pPr>
        <w:ind w:firstLine="709"/>
        <w:jc w:val="both"/>
        <w:rPr>
          <w:sz w:val="26"/>
          <w:szCs w:val="26"/>
        </w:rPr>
      </w:pPr>
      <w:r w:rsidRPr="004951F9">
        <w:rPr>
          <w:sz w:val="26"/>
          <w:szCs w:val="26"/>
        </w:rPr>
        <w:t xml:space="preserve">- в настоящий момент ведется разработка проектно-сметной документации агропромышленного парка «Алтайский», выделены земельные участки якорным резидентам: ООО «Торговый дом «Первый» - Производство строительных материалов; Индивидуальный предприниматель </w:t>
      </w:r>
      <w:proofErr w:type="spellStart"/>
      <w:r w:rsidRPr="004951F9">
        <w:rPr>
          <w:sz w:val="26"/>
          <w:szCs w:val="26"/>
        </w:rPr>
        <w:t>Жиглов</w:t>
      </w:r>
      <w:proofErr w:type="spellEnd"/>
      <w:r w:rsidRPr="004951F9">
        <w:rPr>
          <w:sz w:val="26"/>
          <w:szCs w:val="26"/>
        </w:rPr>
        <w:t xml:space="preserve"> Вячеслав Валерьевич - Строительство тепличного комплекса; ООО «Белоярский мясной двор» - Создание цеха по забою скота; Индивидуальный предприниматель Фролов Михаил Владимирович - Строительство цеха по переработке рыбы. В рамках создания агропромышленного парка «Алтайский» реализуется проект «Организация производственного комплекса по переработке мясной продукции «Баранина Хакасии», что позволит овцеводству республики выйти на новый качественный уровень, значительно увеличить производство сырья и сформировать перерабатывающий кластер, а также позволит обеспечить продовольственную безопасность Республики Хакасия. Особенностью проекта является </w:t>
      </w:r>
      <w:proofErr w:type="spellStart"/>
      <w:r w:rsidRPr="004951F9">
        <w:rPr>
          <w:sz w:val="26"/>
          <w:szCs w:val="26"/>
        </w:rPr>
        <w:t>брендирование</w:t>
      </w:r>
      <w:proofErr w:type="spellEnd"/>
      <w:r w:rsidRPr="004951F9">
        <w:rPr>
          <w:sz w:val="26"/>
          <w:szCs w:val="26"/>
        </w:rPr>
        <w:t xml:space="preserve"> региональной продукции на российский уровень;</w:t>
      </w:r>
    </w:p>
    <w:p w:rsidR="004951F9" w:rsidRPr="004951F9" w:rsidRDefault="004951F9" w:rsidP="004951F9">
      <w:pPr>
        <w:ind w:firstLine="709"/>
        <w:jc w:val="both"/>
        <w:rPr>
          <w:sz w:val="26"/>
          <w:szCs w:val="26"/>
        </w:rPr>
      </w:pPr>
      <w:proofErr w:type="gramStart"/>
      <w:r w:rsidRPr="004951F9">
        <w:rPr>
          <w:sz w:val="26"/>
          <w:szCs w:val="26"/>
        </w:rPr>
        <w:t>- президиумом Совета развития Республики Хакасия при Главе Республики Хакасия – Председателе Правительства Республики Хакасия признаны приоритетными для социально-экономического развития Республики Хакасия, инвестиционные проекты:</w:t>
      </w:r>
      <w:proofErr w:type="gramEnd"/>
      <w:r w:rsidRPr="004951F9">
        <w:rPr>
          <w:sz w:val="26"/>
          <w:szCs w:val="26"/>
        </w:rPr>
        <w:t xml:space="preserve"> «Строительство мини-завода по производству и переработке мясной продукции в полуфабрикаты» (Усть-Абаканский район), инициатор проекта глава крестьянско-фермерского хозяйства Васильев В.Ф., и инвестиционного проекта «Организация производственного комплекса по переработке мясной продукции в </w:t>
      </w:r>
      <w:proofErr w:type="spellStart"/>
      <w:r w:rsidRPr="004951F9">
        <w:rPr>
          <w:sz w:val="26"/>
          <w:szCs w:val="26"/>
        </w:rPr>
        <w:t>Аскизском</w:t>
      </w:r>
      <w:proofErr w:type="spellEnd"/>
      <w:r w:rsidRPr="004951F9">
        <w:rPr>
          <w:sz w:val="26"/>
          <w:szCs w:val="26"/>
        </w:rPr>
        <w:t xml:space="preserve"> районе», инициатор проекта индивидуальный предприниматель Л.В. </w:t>
      </w:r>
      <w:proofErr w:type="spellStart"/>
      <w:r w:rsidRPr="004951F9">
        <w:rPr>
          <w:sz w:val="26"/>
          <w:szCs w:val="26"/>
        </w:rPr>
        <w:t>Миндибекова</w:t>
      </w:r>
      <w:proofErr w:type="spellEnd"/>
      <w:r w:rsidRPr="004951F9">
        <w:rPr>
          <w:sz w:val="26"/>
          <w:szCs w:val="26"/>
        </w:rPr>
        <w:t>.</w:t>
      </w:r>
    </w:p>
    <w:p w:rsidR="004951F9" w:rsidRPr="004951F9" w:rsidRDefault="004951F9" w:rsidP="004951F9">
      <w:pPr>
        <w:ind w:firstLine="709"/>
        <w:jc w:val="both"/>
        <w:rPr>
          <w:sz w:val="26"/>
          <w:szCs w:val="26"/>
        </w:rPr>
      </w:pPr>
      <w:r w:rsidRPr="004951F9">
        <w:rPr>
          <w:sz w:val="26"/>
          <w:szCs w:val="26"/>
        </w:rPr>
        <w:t xml:space="preserve">- ведется разработка Концепции создания и развития </w:t>
      </w:r>
      <w:proofErr w:type="spellStart"/>
      <w:r w:rsidRPr="004951F9">
        <w:rPr>
          <w:sz w:val="26"/>
          <w:szCs w:val="26"/>
        </w:rPr>
        <w:t>Аскизского</w:t>
      </w:r>
      <w:proofErr w:type="spellEnd"/>
      <w:r w:rsidRPr="004951F9">
        <w:rPr>
          <w:sz w:val="26"/>
          <w:szCs w:val="26"/>
        </w:rPr>
        <w:t xml:space="preserve"> индустриального парка, в зоне «Развитие» завершена реализация 1 этапа инвестиционного проекта «Организация строительства производственного комплекса по переработке мясной продукции в </w:t>
      </w:r>
      <w:proofErr w:type="spellStart"/>
      <w:r w:rsidRPr="004951F9">
        <w:rPr>
          <w:sz w:val="26"/>
          <w:szCs w:val="26"/>
        </w:rPr>
        <w:t>Аскизском</w:t>
      </w:r>
      <w:proofErr w:type="spellEnd"/>
      <w:r w:rsidRPr="004951F9">
        <w:rPr>
          <w:sz w:val="26"/>
          <w:szCs w:val="26"/>
        </w:rPr>
        <w:t xml:space="preserve"> районе» - строительство убойного цеха.</w:t>
      </w:r>
    </w:p>
    <w:p w:rsidR="008C1225" w:rsidRPr="008C1225" w:rsidRDefault="008C1225" w:rsidP="008C1225">
      <w:pPr>
        <w:ind w:firstLine="709"/>
        <w:jc w:val="both"/>
        <w:rPr>
          <w:sz w:val="25"/>
          <w:szCs w:val="25"/>
        </w:rPr>
      </w:pPr>
      <w:proofErr w:type="gramStart"/>
      <w:r w:rsidRPr="008C1225">
        <w:rPr>
          <w:sz w:val="26"/>
          <w:szCs w:val="26"/>
        </w:rPr>
        <w:t xml:space="preserve">Кроме того, </w:t>
      </w:r>
      <w:r w:rsidRPr="008C1225">
        <w:rPr>
          <w:bCs/>
          <w:sz w:val="26"/>
          <w:szCs w:val="26"/>
        </w:rPr>
        <w:t>в рамках реализации государственной программы «Развитие агропромышленного комплекса Республики Хакасия и социальной сферы на селе  на 2013-2020 годы»</w:t>
      </w:r>
      <w:r w:rsidRPr="008C1225">
        <w:rPr>
          <w:sz w:val="24"/>
          <w:szCs w:val="24"/>
        </w:rPr>
        <w:t xml:space="preserve"> </w:t>
      </w:r>
      <w:r w:rsidRPr="008C1225">
        <w:rPr>
          <w:bCs/>
          <w:sz w:val="26"/>
          <w:szCs w:val="26"/>
        </w:rPr>
        <w:t>за отчетный период (</w:t>
      </w:r>
      <w:r w:rsidRPr="008C1225">
        <w:rPr>
          <w:sz w:val="25"/>
          <w:szCs w:val="25"/>
        </w:rPr>
        <w:t xml:space="preserve">за </w:t>
      </w:r>
      <w:r w:rsidR="004951F9">
        <w:rPr>
          <w:sz w:val="25"/>
          <w:szCs w:val="25"/>
        </w:rPr>
        <w:t xml:space="preserve">4 квартал </w:t>
      </w:r>
      <w:r w:rsidRPr="008C1225">
        <w:rPr>
          <w:sz w:val="25"/>
          <w:szCs w:val="25"/>
        </w:rPr>
        <w:t>2014 год</w:t>
      </w:r>
      <w:r w:rsidR="004951F9">
        <w:rPr>
          <w:sz w:val="25"/>
          <w:szCs w:val="25"/>
        </w:rPr>
        <w:t>а</w:t>
      </w:r>
      <w:r w:rsidRPr="008C1225">
        <w:rPr>
          <w:sz w:val="25"/>
          <w:szCs w:val="25"/>
        </w:rPr>
        <w:t xml:space="preserve"> с нарастающим итогом) </w:t>
      </w:r>
      <w:proofErr w:type="spellStart"/>
      <w:r w:rsidRPr="008C1225">
        <w:rPr>
          <w:sz w:val="25"/>
          <w:szCs w:val="25"/>
        </w:rPr>
        <w:t>сельхозтоваропроизводителям</w:t>
      </w:r>
      <w:proofErr w:type="spellEnd"/>
      <w:r w:rsidRPr="008C1225">
        <w:rPr>
          <w:sz w:val="25"/>
          <w:szCs w:val="25"/>
        </w:rPr>
        <w:t xml:space="preserve">, в том числе сельскохозяйственным потребительским кооперативам предоставлены субсидии за молоко из республиканского бюджета в сумме </w:t>
      </w:r>
      <w:r w:rsidR="004951F9">
        <w:rPr>
          <w:sz w:val="26"/>
          <w:szCs w:val="26"/>
        </w:rPr>
        <w:t xml:space="preserve">2 265 186 </w:t>
      </w:r>
      <w:r w:rsidRPr="008C1225">
        <w:rPr>
          <w:sz w:val="25"/>
          <w:szCs w:val="25"/>
        </w:rPr>
        <w:t xml:space="preserve">рублей. </w:t>
      </w:r>
      <w:proofErr w:type="gramEnd"/>
    </w:p>
    <w:p w:rsidR="008C1225" w:rsidRPr="00267318" w:rsidRDefault="008C1225" w:rsidP="008C1225">
      <w:pPr>
        <w:ind w:firstLine="709"/>
        <w:jc w:val="both"/>
        <w:rPr>
          <w:sz w:val="25"/>
          <w:szCs w:val="25"/>
        </w:rPr>
      </w:pPr>
      <w:r w:rsidRPr="008C1225">
        <w:rPr>
          <w:sz w:val="25"/>
          <w:szCs w:val="25"/>
        </w:rPr>
        <w:t xml:space="preserve">Так же, в рамках </w:t>
      </w:r>
      <w:r w:rsidRPr="00267318">
        <w:rPr>
          <w:sz w:val="25"/>
          <w:szCs w:val="25"/>
        </w:rPr>
        <w:t>содействия развитию реализации сельскохозяйственной продукции и продовольствия, в том числе фирменной торговли сельскохозяйственных и промышленных предприятий, с 22 февраля 2014 года в здании сельскохозяйственного рынка (г. Абакан, ул. Тельмана 92 «А») в ежедневном режиме осуществляется торговля с участием товаропроизводителей Республики Хакасия.</w:t>
      </w:r>
    </w:p>
    <w:p w:rsidR="00267318" w:rsidRPr="00267318" w:rsidRDefault="00267318" w:rsidP="00267318">
      <w:pPr>
        <w:jc w:val="both"/>
        <w:rPr>
          <w:sz w:val="26"/>
          <w:szCs w:val="26"/>
        </w:rPr>
      </w:pPr>
      <w:r w:rsidRPr="00267318">
        <w:rPr>
          <w:sz w:val="26"/>
          <w:szCs w:val="26"/>
        </w:rPr>
        <w:lastRenderedPageBreak/>
        <w:tab/>
      </w:r>
      <w:proofErr w:type="gramStart"/>
      <w:r w:rsidRPr="00267318">
        <w:rPr>
          <w:sz w:val="26"/>
          <w:szCs w:val="26"/>
        </w:rPr>
        <w:t xml:space="preserve">Кроме того, в соответствии с п.4 Перечня Поручений  Главы Республики Хакасия – Председателя Правительства Республики  Хакасия В.М. Зимина по итогам совещания по вопросам продвижения местной сельхозпродукции в торговых сетях Республики Хакасия  02 сентября 2014 года было принято решение об организации проведения (на постоянной основе и с участием муниципалитетов) семинаров – совещаний с приглашением </w:t>
      </w:r>
      <w:proofErr w:type="spellStart"/>
      <w:r w:rsidRPr="00267318">
        <w:rPr>
          <w:sz w:val="26"/>
          <w:szCs w:val="26"/>
        </w:rPr>
        <w:t>сельхозтоваропроизводителей</w:t>
      </w:r>
      <w:proofErr w:type="spellEnd"/>
      <w:r w:rsidRPr="00267318">
        <w:rPr>
          <w:sz w:val="26"/>
          <w:szCs w:val="26"/>
        </w:rPr>
        <w:t xml:space="preserve"> республики и местных представителей торговых сетей</w:t>
      </w:r>
      <w:proofErr w:type="gramEnd"/>
      <w:r w:rsidRPr="00267318">
        <w:rPr>
          <w:sz w:val="26"/>
          <w:szCs w:val="26"/>
        </w:rPr>
        <w:t xml:space="preserve"> для организации их взаимодействия и разъяснения проблемных вопросов.</w:t>
      </w:r>
    </w:p>
    <w:p w:rsidR="00267318" w:rsidRPr="00267318" w:rsidRDefault="00267318" w:rsidP="00267318">
      <w:pPr>
        <w:jc w:val="both"/>
        <w:rPr>
          <w:sz w:val="26"/>
          <w:szCs w:val="26"/>
        </w:rPr>
      </w:pPr>
      <w:r w:rsidRPr="00267318">
        <w:rPr>
          <w:sz w:val="26"/>
          <w:szCs w:val="26"/>
        </w:rPr>
        <w:tab/>
        <w:t xml:space="preserve">Так, во исполнение указанного Перечня Поручений, в рамках Программы     и в целях организации взаимодействия с Группой розничных компаний «Система </w:t>
      </w:r>
      <w:proofErr w:type="spellStart"/>
      <w:r w:rsidRPr="00267318">
        <w:rPr>
          <w:sz w:val="26"/>
          <w:szCs w:val="26"/>
        </w:rPr>
        <w:t>РегионМарт</w:t>
      </w:r>
      <w:proofErr w:type="spellEnd"/>
      <w:r w:rsidRPr="00267318">
        <w:rPr>
          <w:sz w:val="26"/>
          <w:szCs w:val="26"/>
        </w:rPr>
        <w:t xml:space="preserve">», 8 октября 2014 года была проведена конференция поставщиков и производителей Хакасии. Мероприятие было посвящено установлению новых деловых связей и поддержанию партнёрских отношений по действующим контрактам местных предпринимателей с розничной сетью «Поляна». </w:t>
      </w:r>
    </w:p>
    <w:p w:rsidR="00267318" w:rsidRPr="00267318" w:rsidRDefault="00267318" w:rsidP="00267318">
      <w:pPr>
        <w:ind w:firstLine="708"/>
        <w:jc w:val="both"/>
        <w:rPr>
          <w:sz w:val="26"/>
          <w:szCs w:val="26"/>
        </w:rPr>
      </w:pPr>
      <w:r w:rsidRPr="00267318">
        <w:rPr>
          <w:sz w:val="26"/>
          <w:szCs w:val="26"/>
        </w:rPr>
        <w:t xml:space="preserve">В мероприятии приняли участие более 70 заинтересованных лиц, из них более 20 </w:t>
      </w:r>
      <w:proofErr w:type="spellStart"/>
      <w:r w:rsidRPr="00267318">
        <w:rPr>
          <w:sz w:val="26"/>
          <w:szCs w:val="26"/>
        </w:rPr>
        <w:t>сельхозтоваропроизводителей</w:t>
      </w:r>
      <w:proofErr w:type="spellEnd"/>
      <w:r w:rsidRPr="00267318">
        <w:rPr>
          <w:sz w:val="26"/>
          <w:szCs w:val="26"/>
        </w:rPr>
        <w:t xml:space="preserve"> республики, а также собственники предприятий - производителей продовольственных и непродовольственных товаров, их генеральные и коммерческие директоры. </w:t>
      </w:r>
    </w:p>
    <w:p w:rsidR="00267318" w:rsidRPr="00267318" w:rsidRDefault="00267318" w:rsidP="00267318">
      <w:pPr>
        <w:ind w:firstLine="708"/>
        <w:jc w:val="both"/>
        <w:rPr>
          <w:sz w:val="26"/>
          <w:szCs w:val="26"/>
        </w:rPr>
      </w:pPr>
      <w:r w:rsidRPr="00267318">
        <w:rPr>
          <w:sz w:val="26"/>
          <w:szCs w:val="26"/>
        </w:rPr>
        <w:t xml:space="preserve">С докладом на конференции выступили Министр регионального развития Республики Хакасия, Генеральный директор Группы розничных компаний «Система </w:t>
      </w:r>
      <w:proofErr w:type="spellStart"/>
      <w:r w:rsidRPr="00267318">
        <w:rPr>
          <w:sz w:val="26"/>
          <w:szCs w:val="26"/>
        </w:rPr>
        <w:t>РегионМарт</w:t>
      </w:r>
      <w:proofErr w:type="spellEnd"/>
      <w:r w:rsidRPr="00267318">
        <w:rPr>
          <w:sz w:val="26"/>
          <w:szCs w:val="26"/>
        </w:rPr>
        <w:t xml:space="preserve">», </w:t>
      </w:r>
      <w:proofErr w:type="gramStart"/>
      <w:r w:rsidRPr="00267318">
        <w:rPr>
          <w:sz w:val="26"/>
          <w:szCs w:val="26"/>
        </w:rPr>
        <w:t>топ-менеджеры</w:t>
      </w:r>
      <w:proofErr w:type="gramEnd"/>
      <w:r w:rsidRPr="00267318">
        <w:rPr>
          <w:sz w:val="26"/>
          <w:szCs w:val="26"/>
        </w:rPr>
        <w:t xml:space="preserve"> и партнеры розничной сети «Поляна». В ходе мероприятия были рассмотрены следующие вопросы: </w:t>
      </w:r>
    </w:p>
    <w:p w:rsidR="00267318" w:rsidRPr="00267318" w:rsidRDefault="00267318" w:rsidP="00267318">
      <w:pPr>
        <w:ind w:firstLine="708"/>
        <w:jc w:val="both"/>
        <w:rPr>
          <w:sz w:val="26"/>
          <w:szCs w:val="26"/>
        </w:rPr>
      </w:pPr>
      <w:r w:rsidRPr="00267318">
        <w:rPr>
          <w:sz w:val="26"/>
          <w:szCs w:val="26"/>
        </w:rPr>
        <w:t xml:space="preserve">-текущая стратегия и приоритеты компании; </w:t>
      </w:r>
    </w:p>
    <w:p w:rsidR="00267318" w:rsidRPr="00267318" w:rsidRDefault="00267318" w:rsidP="00267318">
      <w:pPr>
        <w:ind w:firstLine="708"/>
        <w:jc w:val="both"/>
        <w:rPr>
          <w:sz w:val="26"/>
          <w:szCs w:val="26"/>
        </w:rPr>
      </w:pPr>
      <w:r w:rsidRPr="00267318">
        <w:rPr>
          <w:sz w:val="26"/>
          <w:szCs w:val="26"/>
        </w:rPr>
        <w:t>-новые договоры поставки; возможности распределительного центра;</w:t>
      </w:r>
    </w:p>
    <w:p w:rsidR="00267318" w:rsidRPr="00267318" w:rsidRDefault="00267318" w:rsidP="00267318">
      <w:pPr>
        <w:ind w:firstLine="708"/>
        <w:jc w:val="both"/>
        <w:rPr>
          <w:sz w:val="26"/>
          <w:szCs w:val="26"/>
        </w:rPr>
      </w:pPr>
      <w:r w:rsidRPr="00267318">
        <w:rPr>
          <w:sz w:val="26"/>
          <w:szCs w:val="26"/>
        </w:rPr>
        <w:t xml:space="preserve">-изменения в законодательстве; </w:t>
      </w:r>
    </w:p>
    <w:p w:rsidR="00267318" w:rsidRPr="00267318" w:rsidRDefault="00267318" w:rsidP="00267318">
      <w:pPr>
        <w:ind w:firstLine="708"/>
        <w:jc w:val="both"/>
        <w:rPr>
          <w:sz w:val="26"/>
          <w:szCs w:val="26"/>
        </w:rPr>
      </w:pPr>
      <w:r w:rsidRPr="00267318">
        <w:rPr>
          <w:sz w:val="26"/>
          <w:szCs w:val="26"/>
        </w:rPr>
        <w:t xml:space="preserve">-внутренние требования и процедуры; маркетинговая поддержка продвижения товаров; </w:t>
      </w:r>
    </w:p>
    <w:p w:rsidR="00267318" w:rsidRPr="00267318" w:rsidRDefault="00267318" w:rsidP="00267318">
      <w:pPr>
        <w:ind w:firstLine="708"/>
        <w:jc w:val="both"/>
        <w:rPr>
          <w:sz w:val="26"/>
          <w:szCs w:val="26"/>
        </w:rPr>
      </w:pPr>
      <w:r w:rsidRPr="00267318">
        <w:rPr>
          <w:sz w:val="26"/>
          <w:szCs w:val="26"/>
        </w:rPr>
        <w:t xml:space="preserve">-инновационные технические решения; пути решения проблем и прочие вопросы взаимодействия </w:t>
      </w:r>
      <w:proofErr w:type="spellStart"/>
      <w:r w:rsidRPr="00267318">
        <w:rPr>
          <w:sz w:val="26"/>
          <w:szCs w:val="26"/>
        </w:rPr>
        <w:t>сельхозтоваропроизводителей</w:t>
      </w:r>
      <w:proofErr w:type="spellEnd"/>
      <w:r w:rsidRPr="00267318">
        <w:rPr>
          <w:sz w:val="26"/>
          <w:szCs w:val="26"/>
        </w:rPr>
        <w:t xml:space="preserve"> республики и местных представителей торговых сетей.</w:t>
      </w:r>
    </w:p>
    <w:p w:rsidR="008C1225" w:rsidRPr="008C1225" w:rsidRDefault="008C1225" w:rsidP="008C1225">
      <w:pPr>
        <w:ind w:firstLine="708"/>
        <w:jc w:val="both"/>
        <w:rPr>
          <w:sz w:val="26"/>
          <w:szCs w:val="26"/>
        </w:rPr>
      </w:pPr>
      <w:proofErr w:type="gramStart"/>
      <w:r w:rsidRPr="00267318">
        <w:rPr>
          <w:b/>
          <w:i/>
          <w:sz w:val="26"/>
          <w:szCs w:val="26"/>
        </w:rPr>
        <w:t xml:space="preserve">В целях стимулирования деловой активности хозяйствующих субъектов,  организации взаимодействия между хозяйствующими субъектами, осуществляющими торговую деятельность, и хозяйствующими </w:t>
      </w:r>
      <w:r w:rsidRPr="008C1225">
        <w:rPr>
          <w:b/>
          <w:i/>
          <w:sz w:val="26"/>
          <w:szCs w:val="26"/>
        </w:rPr>
        <w:t xml:space="preserve">субъектами, осуществляющими производство (поставки) товаров, в целях развития сельской торговли </w:t>
      </w:r>
      <w:r w:rsidRPr="008C1225">
        <w:rPr>
          <w:sz w:val="26"/>
          <w:szCs w:val="26"/>
        </w:rPr>
        <w:t xml:space="preserve">- в соответствии с постановлением Правительства Республики Хакасия от 06.05.2011 № 245 «Об образовании Координационного совета по вопросам развития торговой деятельности в Республике Хакасия», В </w:t>
      </w:r>
      <w:proofErr w:type="spellStart"/>
      <w:r w:rsidRPr="008C1225">
        <w:rPr>
          <w:sz w:val="26"/>
          <w:szCs w:val="26"/>
        </w:rPr>
        <w:t>Минрегионе</w:t>
      </w:r>
      <w:proofErr w:type="spellEnd"/>
      <w:r w:rsidRPr="008C1225">
        <w:rPr>
          <w:sz w:val="26"/>
          <w:szCs w:val="26"/>
        </w:rPr>
        <w:t xml:space="preserve"> Хакасии систематически проводятся заседания Координационного совета по развитию торговой</w:t>
      </w:r>
      <w:proofErr w:type="gramEnd"/>
      <w:r w:rsidRPr="008C1225">
        <w:rPr>
          <w:sz w:val="26"/>
          <w:szCs w:val="26"/>
        </w:rPr>
        <w:t xml:space="preserve"> деятельности в Республике Хакасия с участием представителей министерств (ведомств) и специалистов органов местного самоуправления. Так, на последних заседаниях были рассмотрены вопросы  формирования, развития и регулирования рынка сельскохозяйственной продукции на территории Республики Хакасия; вопросы формирования цен на мясо сельскохозяйственных животных при реализации на рынках муниципальных образований Республики Хакасия; рассмотрены вопросы осуществления торговой деятельности на вновь строящемся сельскохозяйственном рынке города Абакана. Кроме того, был заслушан доклад о результатах проведённого анализа торговой деятельности и реализации Федерального </w:t>
      </w:r>
      <w:hyperlink r:id="rId13" w:history="1">
        <w:r w:rsidRPr="008C1225">
          <w:rPr>
            <w:sz w:val="26"/>
            <w:szCs w:val="26"/>
          </w:rPr>
          <w:t>закона</w:t>
        </w:r>
      </w:hyperlink>
      <w:r w:rsidRPr="008C1225">
        <w:rPr>
          <w:sz w:val="26"/>
          <w:szCs w:val="26"/>
        </w:rPr>
        <w:t xml:space="preserve"> от 28 декабря 2009 года № 381-ФЗ «Об основах </w:t>
      </w:r>
      <w:r w:rsidRPr="008C1225">
        <w:rPr>
          <w:sz w:val="26"/>
          <w:szCs w:val="26"/>
        </w:rPr>
        <w:lastRenderedPageBreak/>
        <w:t xml:space="preserve">государственного регулирования торговой деятельности в Российской Федерации» в Республике Хакасия. </w:t>
      </w:r>
      <w:r w:rsidRPr="008C1225">
        <w:rPr>
          <w:noProof/>
          <w:sz w:val="26"/>
          <w:szCs w:val="26"/>
        </w:rPr>
        <w:t xml:space="preserve">Обобщив анализ состояния и тенденций развития торговли в Республике Хакасия, </w:t>
      </w:r>
      <w:r w:rsidRPr="008C1225">
        <w:rPr>
          <w:sz w:val="26"/>
          <w:szCs w:val="26"/>
        </w:rPr>
        <w:t xml:space="preserve">Координационный совет отобрал </w:t>
      </w:r>
      <w:r w:rsidRPr="008C1225">
        <w:rPr>
          <w:noProof/>
          <w:sz w:val="26"/>
          <w:szCs w:val="26"/>
        </w:rPr>
        <w:t xml:space="preserve">проблему </w:t>
      </w:r>
      <w:r w:rsidRPr="008C1225">
        <w:rPr>
          <w:sz w:val="26"/>
          <w:szCs w:val="26"/>
        </w:rPr>
        <w:t>для программной разработки</w:t>
      </w:r>
      <w:r w:rsidRPr="008C1225">
        <w:rPr>
          <w:noProof/>
          <w:sz w:val="26"/>
          <w:szCs w:val="26"/>
        </w:rPr>
        <w:t xml:space="preserve"> </w:t>
      </w:r>
      <w:r w:rsidRPr="008C1225">
        <w:rPr>
          <w:sz w:val="26"/>
          <w:szCs w:val="26"/>
        </w:rPr>
        <w:t xml:space="preserve">- </w:t>
      </w:r>
      <w:r w:rsidRPr="008C1225">
        <w:rPr>
          <w:noProof/>
          <w:sz w:val="26"/>
          <w:szCs w:val="26"/>
        </w:rPr>
        <w:t xml:space="preserve">это проблема не </w:t>
      </w:r>
      <w:r w:rsidRPr="008C1225">
        <w:rPr>
          <w:sz w:val="26"/>
          <w:szCs w:val="26"/>
          <w:lang w:bidi="en-US"/>
        </w:rPr>
        <w:t xml:space="preserve">полного удовлетворения спроса жителей Республики Хакасия  на потребительские товары в широком ассортименте, по доступным ценам при гарантированном качестве и безопасности. </w:t>
      </w:r>
      <w:proofErr w:type="gramStart"/>
      <w:r w:rsidRPr="008C1225">
        <w:rPr>
          <w:sz w:val="26"/>
          <w:szCs w:val="26"/>
        </w:rPr>
        <w:t xml:space="preserve">Исходя из необходимости решения отобранной проблемы и вопросов  сферы торговли на территории Республики Хакасия с учетом социально-экономических, экологических, культурных и других особенностей, а так же требований действующего законодательства, Координационный совет принял решение о разработке региональной программы  «Развитие  торговли в Республике Хакасия на 2015-2017 годы» и о создании рабочей группы для её разработки обсуждения, согласования и принятия. </w:t>
      </w:r>
      <w:proofErr w:type="gramEnd"/>
    </w:p>
    <w:p w:rsidR="008C1225" w:rsidRPr="008C1225" w:rsidRDefault="008C1225" w:rsidP="008C1225">
      <w:pPr>
        <w:jc w:val="both"/>
        <w:rPr>
          <w:sz w:val="26"/>
          <w:szCs w:val="26"/>
        </w:rPr>
      </w:pPr>
      <w:r w:rsidRPr="008C1225">
        <w:rPr>
          <w:sz w:val="26"/>
          <w:szCs w:val="26"/>
        </w:rPr>
        <w:tab/>
      </w:r>
      <w:proofErr w:type="gramStart"/>
      <w:r w:rsidRPr="008C1225">
        <w:rPr>
          <w:sz w:val="26"/>
          <w:szCs w:val="26"/>
        </w:rPr>
        <w:t xml:space="preserve">В качестве мер по улучшению механизмов продвижения сельскохозяйственной продукции и, как следствие,  формированию  рыночной, конкурентной цены на мясо сельскохозяйственных животных, Министерством регионального развития Республики Хакасия и  администрациями муниципальных образований Республики Хакасия планируется проведение дальнейшей работы по: продолжению практики проведения сельскохозяйственных ярмарок на территории Республики Хакасия; созданию сельских кооперативов, направленных на содействие (налаживание) системы сбыта продукции  </w:t>
      </w:r>
      <w:proofErr w:type="spellStart"/>
      <w:r w:rsidRPr="008C1225">
        <w:rPr>
          <w:sz w:val="26"/>
          <w:szCs w:val="26"/>
        </w:rPr>
        <w:t>сельхозтоваропроизводителей</w:t>
      </w:r>
      <w:proofErr w:type="spellEnd"/>
      <w:r w:rsidRPr="008C1225">
        <w:rPr>
          <w:sz w:val="26"/>
          <w:szCs w:val="26"/>
        </w:rPr>
        <w:t>;</w:t>
      </w:r>
      <w:proofErr w:type="gramEnd"/>
      <w:r w:rsidRPr="008C1225">
        <w:rPr>
          <w:sz w:val="26"/>
          <w:szCs w:val="26"/>
        </w:rPr>
        <w:t xml:space="preserve"> </w:t>
      </w:r>
      <w:proofErr w:type="gramStart"/>
      <w:r w:rsidRPr="008C1225">
        <w:rPr>
          <w:sz w:val="26"/>
          <w:szCs w:val="26"/>
        </w:rPr>
        <w:t>закреплению торговых мест на вновь строящемся сельскохозяйственном рынке  для всех  муниципальных районов республики; открытию специализированных магазинов, отделов «Мясо от фермера», «Свежая рыба Хакасии», «Овощи Хакасии» и т.д. в городах Республики Хакасия; повышению эффективности контроля со стороны территориального органа Федеральной антимонопольной службы по Республике Хакасия за ценовыми сговорами и установлением монопольно высоких цен.</w:t>
      </w:r>
      <w:proofErr w:type="gramEnd"/>
    </w:p>
    <w:p w:rsidR="008C1225" w:rsidRPr="008C1225" w:rsidRDefault="008C1225" w:rsidP="008C1225">
      <w:pPr>
        <w:tabs>
          <w:tab w:val="left" w:pos="378"/>
        </w:tabs>
        <w:jc w:val="both"/>
        <w:rPr>
          <w:sz w:val="26"/>
          <w:szCs w:val="26"/>
        </w:rPr>
      </w:pPr>
      <w:r w:rsidRPr="008C1225">
        <w:rPr>
          <w:sz w:val="26"/>
          <w:szCs w:val="26"/>
        </w:rPr>
        <w:tab/>
      </w:r>
      <w:r w:rsidRPr="008C1225">
        <w:rPr>
          <w:sz w:val="26"/>
          <w:szCs w:val="26"/>
        </w:rPr>
        <w:tab/>
      </w:r>
      <w:proofErr w:type="gramStart"/>
      <w:r w:rsidRPr="008C1225">
        <w:rPr>
          <w:sz w:val="26"/>
          <w:szCs w:val="26"/>
        </w:rPr>
        <w:t>Так же, в целях решения вопросов развития овощеводства, рыбоводства и взаимодействия сельскохозяйственных товаропроизводителей с торговыми сетями в Республике Хакасия,</w:t>
      </w:r>
      <w:r w:rsidRPr="008C1225">
        <w:rPr>
          <w:color w:val="000000"/>
          <w:sz w:val="26"/>
          <w:szCs w:val="26"/>
        </w:rPr>
        <w:t xml:space="preserve"> на Сайте </w:t>
      </w:r>
      <w:proofErr w:type="spellStart"/>
      <w:r w:rsidRPr="008C1225">
        <w:rPr>
          <w:color w:val="000000"/>
          <w:sz w:val="26"/>
          <w:szCs w:val="26"/>
        </w:rPr>
        <w:t>Минрегиона</w:t>
      </w:r>
      <w:proofErr w:type="spellEnd"/>
      <w:r w:rsidRPr="008C1225">
        <w:rPr>
          <w:color w:val="000000"/>
          <w:sz w:val="26"/>
          <w:szCs w:val="26"/>
        </w:rPr>
        <w:t xml:space="preserve"> Хакасии создана информационная площадка о торговых сетях Республики Хакасия, о </w:t>
      </w:r>
      <w:proofErr w:type="spellStart"/>
      <w:r w:rsidRPr="008C1225">
        <w:rPr>
          <w:color w:val="000000"/>
          <w:sz w:val="26"/>
          <w:szCs w:val="26"/>
        </w:rPr>
        <w:t>сельхозтоваропроизводителях</w:t>
      </w:r>
      <w:proofErr w:type="spellEnd"/>
      <w:r w:rsidRPr="008C1225">
        <w:rPr>
          <w:color w:val="000000"/>
          <w:sz w:val="26"/>
          <w:szCs w:val="26"/>
        </w:rPr>
        <w:t xml:space="preserve"> и переработчиках Республики Хакасия и их продукции, также размещена информация для </w:t>
      </w:r>
      <w:proofErr w:type="spellStart"/>
      <w:r w:rsidRPr="008C1225">
        <w:rPr>
          <w:color w:val="000000"/>
          <w:sz w:val="26"/>
          <w:szCs w:val="26"/>
        </w:rPr>
        <w:t>сельхозтоваропроизводителей</w:t>
      </w:r>
      <w:proofErr w:type="spellEnd"/>
      <w:r w:rsidRPr="008C1225">
        <w:rPr>
          <w:color w:val="000000"/>
          <w:sz w:val="26"/>
          <w:szCs w:val="26"/>
        </w:rPr>
        <w:t xml:space="preserve"> по </w:t>
      </w:r>
      <w:r w:rsidRPr="008C1225">
        <w:rPr>
          <w:sz w:val="26"/>
          <w:szCs w:val="26"/>
        </w:rPr>
        <w:t>представлению  коммерческих предложений при вхождении в торговые сети Республики Хакасия.</w:t>
      </w:r>
      <w:proofErr w:type="gramEnd"/>
      <w:r w:rsidRPr="008C1225">
        <w:rPr>
          <w:sz w:val="26"/>
          <w:szCs w:val="26"/>
        </w:rPr>
        <w:t xml:space="preserve"> В информации указаны контактные телефоны, адреса электронной почты, Ф.И.О. руководителей торговых отделов сетевых компаний. Так же, на Сайте размещен Реестр розничных рынков с указанием адресов, контактных телефонов директоров управляющих компаний розничных рынков.</w:t>
      </w:r>
    </w:p>
    <w:p w:rsidR="008C1225" w:rsidRDefault="008C1225" w:rsidP="008C1225">
      <w:pPr>
        <w:ind w:firstLine="709"/>
        <w:jc w:val="both"/>
        <w:rPr>
          <w:sz w:val="26"/>
          <w:szCs w:val="26"/>
        </w:rPr>
      </w:pPr>
      <w:proofErr w:type="gramStart"/>
      <w:r w:rsidRPr="008C1225">
        <w:rPr>
          <w:sz w:val="26"/>
          <w:szCs w:val="26"/>
        </w:rPr>
        <w:t xml:space="preserve">В рамках реализации мероприятия  «Поддержка межрегиональной деятельности субъектов малого и среднего предпринимательства» подпрограммы «Развитие субъектов малого и среднего предпринимательства в Республике Хакасия на 2014 - 2016 годы» государственной программы Республики Хакасия «Экономическое развитие и повышение инвестиционной привлекательности Республики Хакасия (2014 - 2016 годы)», в текущем году </w:t>
      </w:r>
      <w:r w:rsidR="002D387A">
        <w:rPr>
          <w:sz w:val="26"/>
          <w:szCs w:val="26"/>
        </w:rPr>
        <w:t xml:space="preserve">были </w:t>
      </w:r>
      <w:r w:rsidRPr="008C1225">
        <w:rPr>
          <w:sz w:val="26"/>
          <w:szCs w:val="26"/>
        </w:rPr>
        <w:t>запланирован</w:t>
      </w:r>
      <w:r w:rsidR="002D387A">
        <w:rPr>
          <w:sz w:val="26"/>
          <w:szCs w:val="26"/>
        </w:rPr>
        <w:t>ы</w:t>
      </w:r>
      <w:r w:rsidRPr="008C1225">
        <w:rPr>
          <w:sz w:val="26"/>
          <w:szCs w:val="26"/>
        </w:rPr>
        <w:t xml:space="preserve"> </w:t>
      </w:r>
      <w:r w:rsidR="002D387A">
        <w:rPr>
          <w:sz w:val="26"/>
          <w:szCs w:val="26"/>
        </w:rPr>
        <w:t xml:space="preserve">мероприятия по </w:t>
      </w:r>
      <w:r w:rsidRPr="008C1225">
        <w:rPr>
          <w:sz w:val="26"/>
          <w:szCs w:val="26"/>
        </w:rPr>
        <w:t>предоставлени</w:t>
      </w:r>
      <w:r w:rsidR="002D387A">
        <w:rPr>
          <w:sz w:val="26"/>
          <w:szCs w:val="26"/>
        </w:rPr>
        <w:t>ю</w:t>
      </w:r>
      <w:r w:rsidRPr="008C1225">
        <w:rPr>
          <w:sz w:val="26"/>
          <w:szCs w:val="26"/>
        </w:rPr>
        <w:t xml:space="preserve"> финансовой поддержки хозяйствующим субъектам, осуществляющим торговую деятельность и поставку товаров.</w:t>
      </w:r>
      <w:proofErr w:type="gramEnd"/>
      <w:r w:rsidRPr="008C1225">
        <w:rPr>
          <w:sz w:val="26"/>
          <w:szCs w:val="26"/>
        </w:rPr>
        <w:t xml:space="preserve"> </w:t>
      </w:r>
      <w:r w:rsidRPr="008C1225">
        <w:rPr>
          <w:sz w:val="26"/>
          <w:szCs w:val="26"/>
        </w:rPr>
        <w:lastRenderedPageBreak/>
        <w:t xml:space="preserve">Предпринимателям будут компенсироваться затраты, связанные с участием в выставках и ярмарках. </w:t>
      </w:r>
    </w:p>
    <w:p w:rsidR="002D387A" w:rsidRPr="002D387A" w:rsidRDefault="002D387A" w:rsidP="002D387A">
      <w:pPr>
        <w:ind w:firstLine="709"/>
        <w:jc w:val="both"/>
        <w:rPr>
          <w:i/>
          <w:sz w:val="26"/>
          <w:szCs w:val="26"/>
        </w:rPr>
      </w:pPr>
      <w:r>
        <w:rPr>
          <w:sz w:val="26"/>
          <w:szCs w:val="26"/>
        </w:rPr>
        <w:t>Так, за отчетный период</w:t>
      </w:r>
      <w:r w:rsidRPr="002D387A">
        <w:rPr>
          <w:sz w:val="26"/>
          <w:szCs w:val="26"/>
        </w:rPr>
        <w:t xml:space="preserve"> были проведены: </w:t>
      </w:r>
      <w:proofErr w:type="gramStart"/>
      <w:r w:rsidRPr="002D387A">
        <w:rPr>
          <w:sz w:val="26"/>
          <w:szCs w:val="26"/>
        </w:rPr>
        <w:t>VI межрегиональная выставка «Лучшие предприятия Хакасии и юга Сибири — 2014», II региональная выставка «СДЕЛАНО в Хакасии! - 2014», IX межрегиональная выставка-ярмарка «Праздники и подарки в Хакасии - 2014», церемония награждения региональных победителей Всероссийского конкурса «Сто лучших товаров России», способствующие, в том числе стимулированию деловой активности хозяйствующих субъектов, осуществляющих торговую деятельность и поставку товаров.</w:t>
      </w:r>
      <w:proofErr w:type="gramEnd"/>
      <w:r w:rsidRPr="002D387A">
        <w:rPr>
          <w:sz w:val="26"/>
          <w:szCs w:val="26"/>
        </w:rPr>
        <w:t xml:space="preserve"> В рамках </w:t>
      </w:r>
      <w:r>
        <w:rPr>
          <w:sz w:val="26"/>
          <w:szCs w:val="26"/>
        </w:rPr>
        <w:t xml:space="preserve">данного </w:t>
      </w:r>
      <w:r w:rsidRPr="002D387A">
        <w:rPr>
          <w:sz w:val="26"/>
          <w:szCs w:val="26"/>
        </w:rPr>
        <w:t xml:space="preserve">мероприятия «Поддержка межрегиональной деятельности субъектов малого и среднего предпринимательства» в 2014 году получили финансовую поддержку 9 хозяйствующих субъектов, осуществляющих торговую деятельность и поставку товаров, на общую сумму 249,3 тыс. рублей. Предпринимателям компенсировали затраты, связанные с участием в выставках «ХАКСТРОЙЭКСПО», «Лучшие предприятия Хакасии и юга Сибири», «Сделано в Хакасии!». </w:t>
      </w:r>
    </w:p>
    <w:p w:rsidR="008C1225" w:rsidRPr="008C1225" w:rsidRDefault="008C1225" w:rsidP="008C1225">
      <w:pPr>
        <w:ind w:firstLine="708"/>
        <w:jc w:val="both"/>
        <w:rPr>
          <w:sz w:val="26"/>
          <w:szCs w:val="26"/>
        </w:rPr>
      </w:pPr>
      <w:r w:rsidRPr="008C1225">
        <w:rPr>
          <w:sz w:val="26"/>
          <w:szCs w:val="26"/>
        </w:rPr>
        <w:t xml:space="preserve">В целях стимулирования деловой активности хозяйствующих субъектов и развития сельской торговли </w:t>
      </w:r>
      <w:proofErr w:type="spellStart"/>
      <w:r w:rsidRPr="008C1225">
        <w:rPr>
          <w:sz w:val="26"/>
          <w:szCs w:val="26"/>
        </w:rPr>
        <w:t>Минрегионом</w:t>
      </w:r>
      <w:proofErr w:type="spellEnd"/>
      <w:r w:rsidRPr="008C1225">
        <w:rPr>
          <w:sz w:val="26"/>
          <w:szCs w:val="26"/>
        </w:rPr>
        <w:t xml:space="preserve"> Хакасии проведен мониторинг торговых предприятий Республики Хакасия по ассортименту продукции местных </w:t>
      </w:r>
      <w:proofErr w:type="spellStart"/>
      <w:r w:rsidRPr="008C1225">
        <w:rPr>
          <w:sz w:val="26"/>
          <w:szCs w:val="26"/>
        </w:rPr>
        <w:t>сельхозтоваропроизводителей</w:t>
      </w:r>
      <w:proofErr w:type="spellEnd"/>
      <w:r w:rsidRPr="008C1225">
        <w:rPr>
          <w:sz w:val="26"/>
          <w:szCs w:val="26"/>
        </w:rPr>
        <w:t xml:space="preserve">, реализуемой в них. Проведение указанного мониторинга показало, что наибольшую долю в ней занимают такие товары, как масло сливочное, молоко питьевое, хлеб и хлебобулочные изделия, мясо, мясные полуфабрикаты, колбасные изделия. </w:t>
      </w:r>
    </w:p>
    <w:p w:rsidR="008C1225" w:rsidRPr="008C1225" w:rsidRDefault="008C1225" w:rsidP="008C1225">
      <w:pPr>
        <w:jc w:val="both"/>
        <w:rPr>
          <w:rFonts w:eastAsia="Calibri"/>
          <w:sz w:val="26"/>
          <w:szCs w:val="26"/>
          <w:lang w:eastAsia="en-US"/>
        </w:rPr>
      </w:pPr>
      <w:r w:rsidRPr="008C1225">
        <w:rPr>
          <w:rFonts w:eastAsia="Calibri"/>
          <w:sz w:val="26"/>
          <w:szCs w:val="26"/>
          <w:lang w:eastAsia="en-US"/>
        </w:rPr>
        <w:t xml:space="preserve">     </w:t>
      </w:r>
      <w:r w:rsidRPr="008C1225">
        <w:rPr>
          <w:rFonts w:eastAsia="Calibri"/>
          <w:sz w:val="26"/>
          <w:szCs w:val="26"/>
          <w:lang w:eastAsia="en-US"/>
        </w:rPr>
        <w:tab/>
      </w:r>
      <w:proofErr w:type="gramStart"/>
      <w:r w:rsidRPr="008C1225">
        <w:rPr>
          <w:rFonts w:eastAsia="Calibri"/>
          <w:sz w:val="26"/>
          <w:szCs w:val="26"/>
          <w:lang w:eastAsia="en-US"/>
        </w:rPr>
        <w:t xml:space="preserve">В целях создания благоприятных условий для местных товаропроизводителей  на территории МКУ «Абаканский рынок», зарезервированы торговые места для предоставления их местным </w:t>
      </w:r>
      <w:proofErr w:type="spellStart"/>
      <w:r w:rsidRPr="008C1225">
        <w:rPr>
          <w:rFonts w:eastAsia="Calibri"/>
          <w:sz w:val="26"/>
          <w:szCs w:val="26"/>
          <w:lang w:eastAsia="en-US"/>
        </w:rPr>
        <w:t>сельхозтоваропроизводителям</w:t>
      </w:r>
      <w:proofErr w:type="spellEnd"/>
      <w:r w:rsidRPr="008C1225">
        <w:rPr>
          <w:rFonts w:eastAsia="Calibri"/>
          <w:sz w:val="26"/>
          <w:szCs w:val="26"/>
          <w:lang w:eastAsia="en-US"/>
        </w:rPr>
        <w:t xml:space="preserve">  (юридическим лицам, индивидуальным предпринимателям, а также гражданам (в том числе ведущим крестьянское (фермерское) хозяйство, личное подсобное хозяйство или занимающимся садоводством, огородничеством, животноводством), которые реализуют товары собственного производства на территории рынка.</w:t>
      </w:r>
      <w:proofErr w:type="gramEnd"/>
    </w:p>
    <w:p w:rsidR="008C1225" w:rsidRPr="008C1225" w:rsidRDefault="008C1225" w:rsidP="008C1225">
      <w:pPr>
        <w:tabs>
          <w:tab w:val="left" w:pos="378"/>
        </w:tabs>
        <w:jc w:val="both"/>
        <w:rPr>
          <w:color w:val="000000"/>
          <w:sz w:val="26"/>
          <w:szCs w:val="26"/>
        </w:rPr>
      </w:pPr>
      <w:r w:rsidRPr="008C1225">
        <w:rPr>
          <w:color w:val="000000"/>
          <w:sz w:val="26"/>
          <w:szCs w:val="26"/>
        </w:rPr>
        <w:tab/>
      </w:r>
      <w:r w:rsidRPr="008C1225">
        <w:rPr>
          <w:color w:val="000000"/>
          <w:sz w:val="26"/>
          <w:szCs w:val="26"/>
        </w:rPr>
        <w:tab/>
        <w:t xml:space="preserve">Торговые сети «Поляна» и «Командор» заинтересованы в сотрудничестве с региональными </w:t>
      </w:r>
      <w:proofErr w:type="spellStart"/>
      <w:r w:rsidRPr="008C1225">
        <w:rPr>
          <w:color w:val="000000"/>
          <w:sz w:val="26"/>
          <w:szCs w:val="26"/>
        </w:rPr>
        <w:t>сельхозтоваропроизводителями</w:t>
      </w:r>
      <w:proofErr w:type="spellEnd"/>
      <w:r w:rsidRPr="008C1225">
        <w:rPr>
          <w:color w:val="000000"/>
          <w:sz w:val="26"/>
          <w:szCs w:val="26"/>
        </w:rPr>
        <w:t xml:space="preserve"> и переработчиками продукции. Магазины готовы к «диалогу с фермерами», производителям предлагается ряд бесплатных услуг по продвижению местной сельскохозяйственной продукции во всех сетевых магазинах, супермаркетах и гипермаркетах республики:</w:t>
      </w:r>
    </w:p>
    <w:p w:rsidR="008C1225" w:rsidRPr="008C1225" w:rsidRDefault="008C1225" w:rsidP="008C1225">
      <w:pPr>
        <w:tabs>
          <w:tab w:val="left" w:pos="378"/>
        </w:tabs>
        <w:jc w:val="both"/>
        <w:rPr>
          <w:color w:val="000000"/>
          <w:sz w:val="26"/>
          <w:szCs w:val="26"/>
        </w:rPr>
      </w:pPr>
      <w:r w:rsidRPr="008C1225">
        <w:rPr>
          <w:color w:val="000000"/>
          <w:sz w:val="26"/>
          <w:szCs w:val="26"/>
        </w:rPr>
        <w:tab/>
      </w:r>
      <w:r w:rsidRPr="008C1225">
        <w:rPr>
          <w:color w:val="000000"/>
          <w:sz w:val="26"/>
          <w:szCs w:val="26"/>
        </w:rPr>
        <w:tab/>
        <w:t>- размещение баннера, логотипа (стола, стойки) местного производителя  в торговом зале магазина;</w:t>
      </w:r>
    </w:p>
    <w:p w:rsidR="008C1225" w:rsidRPr="008C1225" w:rsidRDefault="008C1225" w:rsidP="008C1225">
      <w:pPr>
        <w:tabs>
          <w:tab w:val="left" w:pos="378"/>
        </w:tabs>
        <w:jc w:val="both"/>
        <w:rPr>
          <w:color w:val="000000"/>
          <w:sz w:val="26"/>
          <w:szCs w:val="26"/>
        </w:rPr>
      </w:pPr>
      <w:r w:rsidRPr="008C1225">
        <w:rPr>
          <w:color w:val="000000"/>
          <w:sz w:val="26"/>
          <w:szCs w:val="26"/>
        </w:rPr>
        <w:tab/>
      </w:r>
      <w:r w:rsidRPr="008C1225">
        <w:rPr>
          <w:color w:val="000000"/>
          <w:sz w:val="26"/>
          <w:szCs w:val="26"/>
        </w:rPr>
        <w:tab/>
        <w:t>- проведение различных акций, презентаций, дегустаций сельхозпродукции производителя, с предоставлением дня и времени (выходной день, вечернее время, «час пик») с наибольшим потоком покупателей, а так же с размещением визуального и звукового оповещения в торговом зале магазина.</w:t>
      </w:r>
    </w:p>
    <w:p w:rsidR="008C1225" w:rsidRPr="008C1225" w:rsidRDefault="008C1225" w:rsidP="008C1225">
      <w:pPr>
        <w:tabs>
          <w:tab w:val="left" w:pos="378"/>
        </w:tabs>
        <w:jc w:val="both"/>
        <w:rPr>
          <w:sz w:val="26"/>
          <w:szCs w:val="26"/>
        </w:rPr>
      </w:pPr>
      <w:r w:rsidRPr="008C1225">
        <w:rPr>
          <w:color w:val="000000"/>
          <w:sz w:val="26"/>
          <w:szCs w:val="26"/>
        </w:rPr>
        <w:tab/>
      </w:r>
      <w:r w:rsidRPr="008C1225">
        <w:rPr>
          <w:color w:val="000000"/>
          <w:sz w:val="26"/>
          <w:szCs w:val="26"/>
        </w:rPr>
        <w:tab/>
      </w:r>
      <w:r w:rsidR="002D387A">
        <w:rPr>
          <w:sz w:val="26"/>
          <w:szCs w:val="26"/>
        </w:rPr>
        <w:t>Так</w:t>
      </w:r>
      <w:r w:rsidRPr="008C1225">
        <w:rPr>
          <w:sz w:val="26"/>
          <w:szCs w:val="26"/>
        </w:rPr>
        <w:t xml:space="preserve">же, в целях развития сельской торговли, оказания поддержки местным </w:t>
      </w:r>
      <w:proofErr w:type="spellStart"/>
      <w:r w:rsidRPr="008C1225">
        <w:rPr>
          <w:sz w:val="26"/>
          <w:szCs w:val="26"/>
        </w:rPr>
        <w:t>сельхозтоваропроизводителям</w:t>
      </w:r>
      <w:proofErr w:type="spellEnd"/>
      <w:r w:rsidRPr="008C1225">
        <w:rPr>
          <w:sz w:val="26"/>
          <w:szCs w:val="26"/>
        </w:rPr>
        <w:t xml:space="preserve"> по вопросам производства и реализации своей продукции и увеличения объема продукции местных </w:t>
      </w:r>
      <w:proofErr w:type="spellStart"/>
      <w:r w:rsidRPr="008C1225">
        <w:rPr>
          <w:sz w:val="26"/>
          <w:szCs w:val="26"/>
        </w:rPr>
        <w:t>сельхозтоваропроизводителей</w:t>
      </w:r>
      <w:proofErr w:type="spellEnd"/>
      <w:r w:rsidRPr="008C1225">
        <w:rPr>
          <w:sz w:val="26"/>
          <w:szCs w:val="26"/>
        </w:rPr>
        <w:t>, реализуемой на «прилавках» республиканских магазинов, в Республике Хакасия сохранен и успешно работает Хакасский республиканский Союз потребительских обществ «</w:t>
      </w:r>
      <w:proofErr w:type="spellStart"/>
      <w:r w:rsidRPr="008C1225">
        <w:rPr>
          <w:sz w:val="26"/>
          <w:szCs w:val="26"/>
        </w:rPr>
        <w:t>Хакреспотребсоюз</w:t>
      </w:r>
      <w:proofErr w:type="spellEnd"/>
      <w:r w:rsidRPr="008C1225">
        <w:rPr>
          <w:sz w:val="26"/>
          <w:szCs w:val="26"/>
        </w:rPr>
        <w:t xml:space="preserve">». В настоящее время в зоне деятельности потребительской кооперации по Республике </w:t>
      </w:r>
      <w:r w:rsidRPr="008C1225">
        <w:rPr>
          <w:sz w:val="26"/>
          <w:szCs w:val="26"/>
        </w:rPr>
        <w:lastRenderedPageBreak/>
        <w:t>Хакасия насчитывается 46 сельских населенных пунктов с численностью проживающего населения 63882 человека:</w:t>
      </w:r>
    </w:p>
    <w:p w:rsidR="008C1225" w:rsidRPr="008C1225" w:rsidRDefault="008C1225" w:rsidP="008C1225">
      <w:pPr>
        <w:ind w:firstLine="540"/>
        <w:jc w:val="both"/>
        <w:rPr>
          <w:sz w:val="26"/>
          <w:szCs w:val="26"/>
        </w:rPr>
      </w:pPr>
      <w:r w:rsidRPr="008C1225">
        <w:rPr>
          <w:sz w:val="26"/>
          <w:szCs w:val="26"/>
        </w:rPr>
        <w:tab/>
      </w:r>
      <w:proofErr w:type="spellStart"/>
      <w:r w:rsidRPr="008C1225">
        <w:rPr>
          <w:sz w:val="26"/>
          <w:szCs w:val="26"/>
        </w:rPr>
        <w:t>Аскизское</w:t>
      </w:r>
      <w:proofErr w:type="spellEnd"/>
      <w:r w:rsidRPr="008C1225">
        <w:rPr>
          <w:sz w:val="26"/>
          <w:szCs w:val="26"/>
        </w:rPr>
        <w:t xml:space="preserve"> </w:t>
      </w:r>
      <w:proofErr w:type="spellStart"/>
      <w:r w:rsidRPr="008C1225">
        <w:rPr>
          <w:sz w:val="26"/>
          <w:szCs w:val="26"/>
        </w:rPr>
        <w:t>райпо</w:t>
      </w:r>
      <w:proofErr w:type="spellEnd"/>
      <w:r w:rsidRPr="008C1225">
        <w:rPr>
          <w:sz w:val="26"/>
          <w:szCs w:val="26"/>
        </w:rPr>
        <w:t xml:space="preserve"> – обслуживает 7 населенных пунктов (10113 человек);</w:t>
      </w:r>
    </w:p>
    <w:p w:rsidR="008C1225" w:rsidRPr="008C1225" w:rsidRDefault="008C1225" w:rsidP="008C1225">
      <w:pPr>
        <w:ind w:firstLine="540"/>
        <w:jc w:val="both"/>
        <w:rPr>
          <w:sz w:val="26"/>
          <w:szCs w:val="26"/>
        </w:rPr>
      </w:pPr>
      <w:r w:rsidRPr="008C1225">
        <w:rPr>
          <w:sz w:val="26"/>
          <w:szCs w:val="26"/>
        </w:rPr>
        <w:tab/>
      </w:r>
      <w:proofErr w:type="gramStart"/>
      <w:r w:rsidRPr="008C1225">
        <w:rPr>
          <w:sz w:val="26"/>
          <w:szCs w:val="26"/>
        </w:rPr>
        <w:t>Алтайское</w:t>
      </w:r>
      <w:proofErr w:type="gramEnd"/>
      <w:r w:rsidRPr="008C1225">
        <w:rPr>
          <w:sz w:val="26"/>
          <w:szCs w:val="26"/>
        </w:rPr>
        <w:t xml:space="preserve"> </w:t>
      </w:r>
      <w:proofErr w:type="spellStart"/>
      <w:r w:rsidRPr="008C1225">
        <w:rPr>
          <w:sz w:val="26"/>
          <w:szCs w:val="26"/>
        </w:rPr>
        <w:t>райпо</w:t>
      </w:r>
      <w:proofErr w:type="spellEnd"/>
      <w:r w:rsidRPr="008C1225">
        <w:rPr>
          <w:sz w:val="26"/>
          <w:szCs w:val="26"/>
        </w:rPr>
        <w:t xml:space="preserve"> – обслуживает 8 населенных пунктов  (17792  человека);</w:t>
      </w:r>
    </w:p>
    <w:p w:rsidR="008C1225" w:rsidRPr="008C1225" w:rsidRDefault="008C1225" w:rsidP="008C1225">
      <w:pPr>
        <w:ind w:firstLine="540"/>
        <w:jc w:val="both"/>
        <w:rPr>
          <w:sz w:val="26"/>
          <w:szCs w:val="26"/>
        </w:rPr>
      </w:pPr>
      <w:r w:rsidRPr="008C1225">
        <w:rPr>
          <w:sz w:val="26"/>
          <w:szCs w:val="26"/>
        </w:rPr>
        <w:tab/>
      </w:r>
      <w:proofErr w:type="spellStart"/>
      <w:r w:rsidRPr="008C1225">
        <w:rPr>
          <w:sz w:val="26"/>
          <w:szCs w:val="26"/>
        </w:rPr>
        <w:t>Ширинский</w:t>
      </w:r>
      <w:proofErr w:type="spellEnd"/>
      <w:r w:rsidRPr="008C1225">
        <w:rPr>
          <w:sz w:val="26"/>
          <w:szCs w:val="26"/>
        </w:rPr>
        <w:t xml:space="preserve"> </w:t>
      </w:r>
      <w:proofErr w:type="spellStart"/>
      <w:r w:rsidRPr="008C1225">
        <w:rPr>
          <w:sz w:val="26"/>
          <w:szCs w:val="26"/>
        </w:rPr>
        <w:t>райпотребсоюз</w:t>
      </w:r>
      <w:proofErr w:type="spellEnd"/>
      <w:r w:rsidRPr="008C1225">
        <w:rPr>
          <w:sz w:val="26"/>
          <w:szCs w:val="26"/>
        </w:rPr>
        <w:t xml:space="preserve"> – обслуживает 14 населенных пунктов (18273 человека);</w:t>
      </w:r>
    </w:p>
    <w:p w:rsidR="008C1225" w:rsidRPr="008C1225" w:rsidRDefault="008C1225" w:rsidP="008C1225">
      <w:pPr>
        <w:ind w:firstLine="540"/>
        <w:jc w:val="both"/>
        <w:rPr>
          <w:sz w:val="26"/>
          <w:szCs w:val="26"/>
        </w:rPr>
      </w:pPr>
      <w:proofErr w:type="spellStart"/>
      <w:r w:rsidRPr="008C1225">
        <w:rPr>
          <w:sz w:val="26"/>
          <w:szCs w:val="26"/>
        </w:rPr>
        <w:t>Копьевское</w:t>
      </w:r>
      <w:proofErr w:type="spellEnd"/>
      <w:r w:rsidRPr="008C1225">
        <w:rPr>
          <w:sz w:val="26"/>
          <w:szCs w:val="26"/>
        </w:rPr>
        <w:t xml:space="preserve"> потребительское общество – обслуживает 6 населенных пунктов (7357 человек); </w:t>
      </w:r>
    </w:p>
    <w:p w:rsidR="008C1225" w:rsidRPr="008C1225" w:rsidRDefault="008C1225" w:rsidP="008C1225">
      <w:pPr>
        <w:ind w:firstLine="540"/>
        <w:jc w:val="both"/>
        <w:rPr>
          <w:sz w:val="26"/>
          <w:szCs w:val="26"/>
        </w:rPr>
      </w:pPr>
      <w:r w:rsidRPr="008C1225">
        <w:rPr>
          <w:sz w:val="26"/>
          <w:szCs w:val="26"/>
        </w:rPr>
        <w:t xml:space="preserve">Усть-Абаканское </w:t>
      </w:r>
      <w:proofErr w:type="spellStart"/>
      <w:r w:rsidRPr="008C1225">
        <w:rPr>
          <w:sz w:val="26"/>
          <w:szCs w:val="26"/>
        </w:rPr>
        <w:t>райпо</w:t>
      </w:r>
      <w:proofErr w:type="spellEnd"/>
      <w:r w:rsidRPr="008C1225">
        <w:rPr>
          <w:sz w:val="26"/>
          <w:szCs w:val="26"/>
        </w:rPr>
        <w:t xml:space="preserve"> – обслуживает 1 населенный пункт  (3097) человек;</w:t>
      </w:r>
    </w:p>
    <w:p w:rsidR="008C1225" w:rsidRPr="008C1225" w:rsidRDefault="008C1225" w:rsidP="008C1225">
      <w:pPr>
        <w:ind w:firstLine="540"/>
        <w:jc w:val="both"/>
        <w:rPr>
          <w:sz w:val="26"/>
          <w:szCs w:val="26"/>
        </w:rPr>
      </w:pPr>
      <w:r w:rsidRPr="008C1225">
        <w:rPr>
          <w:sz w:val="26"/>
          <w:szCs w:val="26"/>
        </w:rPr>
        <w:t xml:space="preserve">Московское потребительское общество – обслуживает  2 </w:t>
      </w:r>
      <w:proofErr w:type="gramStart"/>
      <w:r w:rsidRPr="008C1225">
        <w:rPr>
          <w:sz w:val="26"/>
          <w:szCs w:val="26"/>
        </w:rPr>
        <w:t>населенных</w:t>
      </w:r>
      <w:proofErr w:type="gramEnd"/>
      <w:r w:rsidRPr="008C1225">
        <w:rPr>
          <w:sz w:val="26"/>
          <w:szCs w:val="26"/>
        </w:rPr>
        <w:t xml:space="preserve"> пункта (1653 человека);</w:t>
      </w:r>
    </w:p>
    <w:p w:rsidR="008C1225" w:rsidRPr="008C1225" w:rsidRDefault="008C1225" w:rsidP="008C1225">
      <w:pPr>
        <w:ind w:firstLine="540"/>
        <w:jc w:val="both"/>
        <w:rPr>
          <w:sz w:val="26"/>
          <w:szCs w:val="26"/>
        </w:rPr>
      </w:pPr>
      <w:proofErr w:type="spellStart"/>
      <w:r w:rsidRPr="008C1225">
        <w:rPr>
          <w:sz w:val="26"/>
          <w:szCs w:val="26"/>
        </w:rPr>
        <w:t>Уйбатское</w:t>
      </w:r>
      <w:proofErr w:type="spellEnd"/>
      <w:r w:rsidRPr="008C1225">
        <w:rPr>
          <w:sz w:val="26"/>
          <w:szCs w:val="26"/>
        </w:rPr>
        <w:t xml:space="preserve"> потребительское общество – обслуживает  7 населенных пунктов (4351 человек);</w:t>
      </w:r>
    </w:p>
    <w:p w:rsidR="008C1225" w:rsidRPr="008C1225" w:rsidRDefault="008C1225" w:rsidP="008C1225">
      <w:pPr>
        <w:ind w:firstLine="540"/>
        <w:jc w:val="both"/>
        <w:rPr>
          <w:sz w:val="26"/>
          <w:szCs w:val="26"/>
        </w:rPr>
      </w:pPr>
      <w:r w:rsidRPr="008C1225">
        <w:rPr>
          <w:sz w:val="26"/>
          <w:szCs w:val="26"/>
        </w:rPr>
        <w:t>Абаканское потребительское общество – обслуживает 1 населенный пункт (1250 человек).</w:t>
      </w:r>
    </w:p>
    <w:p w:rsidR="008C1225" w:rsidRPr="008C1225" w:rsidRDefault="008C1225" w:rsidP="008C1225">
      <w:pPr>
        <w:ind w:firstLine="540"/>
        <w:jc w:val="both"/>
        <w:rPr>
          <w:sz w:val="26"/>
          <w:szCs w:val="26"/>
        </w:rPr>
      </w:pPr>
      <w:r w:rsidRPr="008C1225">
        <w:rPr>
          <w:sz w:val="26"/>
          <w:szCs w:val="26"/>
        </w:rPr>
        <w:t xml:space="preserve">Кроме того, в зоне деятельности потребительской кооперации находятся 5 населенных пунктов, в которых проживает менее 100 человек (выездная торговля) и 12 населенный пунктов, в которых проживает до 200 человек (5 из них - стационарная торговая сеть, а в 7- выездная торговля). Для обеспечения хозяйственной деятельности и социальной миссии на селе задействованы по системе </w:t>
      </w:r>
      <w:proofErr w:type="spellStart"/>
      <w:r w:rsidRPr="008C1225">
        <w:rPr>
          <w:sz w:val="26"/>
          <w:szCs w:val="26"/>
        </w:rPr>
        <w:t>Хакреспотребсоюза</w:t>
      </w:r>
      <w:proofErr w:type="spellEnd"/>
      <w:r w:rsidRPr="008C1225">
        <w:rPr>
          <w:sz w:val="26"/>
          <w:szCs w:val="26"/>
        </w:rPr>
        <w:t xml:space="preserve"> 59 действующих магазинов, 18  предприятий общественного питания, 14 цехов и линий в предприятиях общественного питания, 7 производственных предприятий.</w:t>
      </w:r>
    </w:p>
    <w:p w:rsidR="008C1225" w:rsidRPr="008C1225" w:rsidRDefault="008C1225" w:rsidP="008C1225">
      <w:pPr>
        <w:ind w:firstLine="540"/>
        <w:jc w:val="both"/>
        <w:rPr>
          <w:sz w:val="26"/>
          <w:szCs w:val="26"/>
        </w:rPr>
      </w:pPr>
      <w:proofErr w:type="gramStart"/>
      <w:r w:rsidRPr="008C1225">
        <w:rPr>
          <w:sz w:val="26"/>
          <w:szCs w:val="26"/>
        </w:rPr>
        <w:t xml:space="preserve">В совокупном объеме хозяйственной деятельности Хакасского </w:t>
      </w:r>
      <w:proofErr w:type="spellStart"/>
      <w:r w:rsidRPr="008C1225">
        <w:rPr>
          <w:sz w:val="26"/>
          <w:szCs w:val="26"/>
        </w:rPr>
        <w:t>респотребсоюза</w:t>
      </w:r>
      <w:proofErr w:type="spellEnd"/>
      <w:r w:rsidRPr="008C1225">
        <w:rPr>
          <w:sz w:val="26"/>
          <w:szCs w:val="26"/>
        </w:rPr>
        <w:t xml:space="preserve"> доля розничной торговли составляет 66%, доля оборота общественного питания 10 %, заготовительный оборот, принятой от населения сельскохозяйственной и дикорастущей продукции – 10%, промышленное производство – 6%, оптовая торговля, в том числе поставки товаров социально-бюджетной сфере республики – 6%, оборот платных услуг, оказываемых населению, в том числе бытовых – 2%,  строительно-монтажных работ – 1%.</w:t>
      </w:r>
      <w:proofErr w:type="gramEnd"/>
    </w:p>
    <w:p w:rsidR="008C1225" w:rsidRPr="008C1225" w:rsidRDefault="008C1225" w:rsidP="008C1225">
      <w:pPr>
        <w:autoSpaceDE w:val="0"/>
        <w:autoSpaceDN w:val="0"/>
        <w:adjustRightInd w:val="0"/>
        <w:ind w:firstLine="540"/>
        <w:jc w:val="both"/>
        <w:rPr>
          <w:sz w:val="26"/>
          <w:szCs w:val="26"/>
        </w:rPr>
      </w:pPr>
      <w:r w:rsidRPr="008C1225">
        <w:rPr>
          <w:sz w:val="26"/>
          <w:szCs w:val="26"/>
        </w:rPr>
        <w:t xml:space="preserve">Из-за низкой покупательной способности сельского населения кооперативные магазины реализуют в основном продовольственную группу товаров, в которой почти 35% составляют товары первой необходимости: хлеб и хлебопродукты, растительное масло, соль, сахар, чай. Более того, несмотря на то, что содержание магазинов в мелких и отдаленных населенных пунктах убыточно, товары в них реализуются по тем же ценам, что и в районных центрах. В результате уровень рентабельности кооперативной торговли в целом составляет порядка одного процента. За счет собственных средств организации потребительской кооперации ежегодно проводят ремонт, реконструкции зданий, приобретают оборудование и транспорт. </w:t>
      </w:r>
    </w:p>
    <w:p w:rsidR="008C1225" w:rsidRPr="008C1225" w:rsidRDefault="008C1225" w:rsidP="008C1225">
      <w:pPr>
        <w:autoSpaceDE w:val="0"/>
        <w:autoSpaceDN w:val="0"/>
        <w:adjustRightInd w:val="0"/>
        <w:ind w:firstLine="540"/>
        <w:jc w:val="both"/>
        <w:rPr>
          <w:sz w:val="26"/>
          <w:szCs w:val="26"/>
        </w:rPr>
      </w:pPr>
      <w:r w:rsidRPr="008C1225">
        <w:rPr>
          <w:sz w:val="26"/>
          <w:szCs w:val="26"/>
        </w:rPr>
        <w:t xml:space="preserve">Важной отличительной особенностью магазинов потребкооперации на селе является тот факт, что практически все магазины – это одновременно </w:t>
      </w:r>
      <w:proofErr w:type="spellStart"/>
      <w:proofErr w:type="gramStart"/>
      <w:r w:rsidRPr="008C1225">
        <w:rPr>
          <w:sz w:val="26"/>
          <w:szCs w:val="26"/>
        </w:rPr>
        <w:t>приемо</w:t>
      </w:r>
      <w:proofErr w:type="spellEnd"/>
      <w:r w:rsidRPr="008C1225">
        <w:rPr>
          <w:sz w:val="26"/>
          <w:szCs w:val="26"/>
        </w:rPr>
        <w:t>-заготовительные</w:t>
      </w:r>
      <w:proofErr w:type="gramEnd"/>
      <w:r w:rsidRPr="008C1225">
        <w:rPr>
          <w:sz w:val="26"/>
          <w:szCs w:val="26"/>
        </w:rPr>
        <w:t xml:space="preserve">  пункты сельхозпродукции от населения (овощей, плодов, ягод, изделий народных промыслов, а также лекарственно-технического сырья и дикорастущей продукции). Для выделения места исключительно для целей приемозаготовительной деятельности, при магазинах недостаточно имеющихся площадей и дополнительного оборудования. Закупаемая продукция от местного населения используется собственными предприятиями в производстве </w:t>
      </w:r>
      <w:r w:rsidRPr="008C1225">
        <w:rPr>
          <w:sz w:val="26"/>
          <w:szCs w:val="26"/>
        </w:rPr>
        <w:lastRenderedPageBreak/>
        <w:t>общественного питания, реализуется в розницу и поставляется социальным и бюджетным учреждениям по более низкой  цене (снижение транспортных затрат).</w:t>
      </w:r>
    </w:p>
    <w:p w:rsidR="008C1225" w:rsidRPr="008C1225" w:rsidRDefault="008C1225" w:rsidP="008C1225">
      <w:pPr>
        <w:autoSpaceDE w:val="0"/>
        <w:autoSpaceDN w:val="0"/>
        <w:adjustRightInd w:val="0"/>
        <w:ind w:firstLine="708"/>
        <w:jc w:val="both"/>
        <w:outlineLvl w:val="2"/>
        <w:rPr>
          <w:sz w:val="26"/>
          <w:szCs w:val="26"/>
        </w:rPr>
      </w:pPr>
      <w:r w:rsidRPr="008C1225">
        <w:rPr>
          <w:sz w:val="26"/>
          <w:szCs w:val="26"/>
        </w:rPr>
        <w:t xml:space="preserve">Приоритетными направлениями развития потребительской кооперации в Республике Хакасия является: взаимодействие с органами местного самоуправления по разработке целевых программ, проектов по поддержке потребкооперации на селе;  улучшение материальной базы в сфере розничной торговли, внедрение новых форм обслуживания с учетом интересов пайщиков; наращивание объемов розничной торговли за счет выездной торговли в малонаселенных пунктах; активизация закупок сельхозпродукции у населения, не только для дальнейшей перепродажи, но и для переработки в собственных целях; обеспечение максимального освоения ресурсов сельхозпродукции в личных подворьях населения, крестьянских (фермерских) хозяйствах; организация в районах приемозаготовительных пунктов. </w:t>
      </w:r>
    </w:p>
    <w:p w:rsidR="008C1225" w:rsidRPr="008C1225" w:rsidRDefault="008C1225" w:rsidP="008C1225">
      <w:pPr>
        <w:ind w:firstLine="708"/>
        <w:jc w:val="both"/>
        <w:rPr>
          <w:sz w:val="26"/>
          <w:szCs w:val="26"/>
        </w:rPr>
      </w:pPr>
      <w:r w:rsidRPr="008C1225">
        <w:rPr>
          <w:sz w:val="26"/>
          <w:szCs w:val="26"/>
        </w:rPr>
        <w:t>Предприятия, входящие в состав «</w:t>
      </w:r>
      <w:proofErr w:type="spellStart"/>
      <w:r w:rsidRPr="008C1225">
        <w:rPr>
          <w:sz w:val="26"/>
          <w:szCs w:val="26"/>
        </w:rPr>
        <w:t>Хакреспотребсоюза</w:t>
      </w:r>
      <w:proofErr w:type="spellEnd"/>
      <w:r w:rsidRPr="008C1225">
        <w:rPr>
          <w:sz w:val="26"/>
          <w:szCs w:val="26"/>
        </w:rPr>
        <w:t xml:space="preserve">», являются  постоянными участниками  сельскохозяйственных ярмарок, проводимых в рамках республиканских праздников «Тун </w:t>
      </w:r>
      <w:proofErr w:type="spellStart"/>
      <w:r w:rsidRPr="008C1225">
        <w:rPr>
          <w:sz w:val="26"/>
          <w:szCs w:val="26"/>
        </w:rPr>
        <w:t>Пайрам</w:t>
      </w:r>
      <w:proofErr w:type="spellEnd"/>
      <w:r w:rsidRPr="008C1225">
        <w:rPr>
          <w:sz w:val="26"/>
          <w:szCs w:val="26"/>
        </w:rPr>
        <w:t>», «</w:t>
      </w:r>
      <w:proofErr w:type="spellStart"/>
      <w:r w:rsidRPr="008C1225">
        <w:rPr>
          <w:sz w:val="26"/>
          <w:szCs w:val="26"/>
        </w:rPr>
        <w:t>Уртун</w:t>
      </w:r>
      <w:proofErr w:type="spellEnd"/>
      <w:r w:rsidRPr="008C1225">
        <w:rPr>
          <w:sz w:val="26"/>
          <w:szCs w:val="26"/>
        </w:rPr>
        <w:t xml:space="preserve"> </w:t>
      </w:r>
      <w:proofErr w:type="spellStart"/>
      <w:r w:rsidRPr="008C1225">
        <w:rPr>
          <w:sz w:val="26"/>
          <w:szCs w:val="26"/>
        </w:rPr>
        <w:t>Тойы</w:t>
      </w:r>
      <w:proofErr w:type="spellEnd"/>
      <w:r w:rsidRPr="008C1225">
        <w:rPr>
          <w:sz w:val="26"/>
          <w:szCs w:val="26"/>
        </w:rPr>
        <w:t>», что расширяет доступ населения к местной, недорогой, качественной сельскохозяйственной  продукции.</w:t>
      </w:r>
    </w:p>
    <w:p w:rsidR="008C1225" w:rsidRPr="008C1225" w:rsidRDefault="008C1225" w:rsidP="008C1225">
      <w:pPr>
        <w:jc w:val="both"/>
        <w:rPr>
          <w:sz w:val="26"/>
          <w:szCs w:val="26"/>
        </w:rPr>
      </w:pPr>
      <w:r w:rsidRPr="008C1225">
        <w:rPr>
          <w:sz w:val="26"/>
          <w:szCs w:val="26"/>
        </w:rPr>
        <w:tab/>
      </w:r>
      <w:proofErr w:type="gramStart"/>
      <w:r w:rsidRPr="008C1225">
        <w:rPr>
          <w:sz w:val="26"/>
          <w:szCs w:val="26"/>
        </w:rPr>
        <w:t>Кроме того, в целях развития сельской торговли, в рамках исполнения п. 5а поручения Главы Республики Хакасия – Председателя Правительства Республики Хакасия В.М. Зимина от 29.03.2013 № ПР-21п, в части  организации обеспечения жителей малых сёл Республики Хакасия товарами первой необходимости по заранее сформированным заявкам, Министерством регионального развития Республики Хакасия была проведена соответствующая работа.</w:t>
      </w:r>
      <w:proofErr w:type="gramEnd"/>
    </w:p>
    <w:p w:rsidR="008C1225" w:rsidRPr="008C1225" w:rsidRDefault="008C1225" w:rsidP="008C1225">
      <w:pPr>
        <w:ind w:firstLine="708"/>
        <w:jc w:val="both"/>
        <w:rPr>
          <w:sz w:val="26"/>
          <w:szCs w:val="26"/>
        </w:rPr>
      </w:pPr>
      <w:r w:rsidRPr="008C1225">
        <w:rPr>
          <w:sz w:val="26"/>
          <w:szCs w:val="26"/>
        </w:rPr>
        <w:t xml:space="preserve">Так, </w:t>
      </w:r>
      <w:proofErr w:type="spellStart"/>
      <w:r w:rsidRPr="008C1225">
        <w:rPr>
          <w:sz w:val="26"/>
          <w:szCs w:val="26"/>
        </w:rPr>
        <w:t>Минрегионом</w:t>
      </w:r>
      <w:proofErr w:type="spellEnd"/>
      <w:r w:rsidRPr="008C1225">
        <w:rPr>
          <w:sz w:val="26"/>
          <w:szCs w:val="26"/>
        </w:rPr>
        <w:t xml:space="preserve"> Хакасии совместно с Хакасским республиканским Союзом потребительских обществ «ХАКРЕСПОТРЕБСОЮЗ» был разработан График заезда автолавок кооперативных организаций в малые населенные пункты Республики Хакасия. Указанный График направлен в муниципальные образования городов и районов Республики Хакасия для организации работы по формированию заявок  для обеспечения населения малых сел  товарами первой необходимости через систему потребительской кооперации Республики Хакасия.</w:t>
      </w:r>
    </w:p>
    <w:p w:rsidR="008C1225" w:rsidRPr="008C1225" w:rsidRDefault="008C1225" w:rsidP="008C1225">
      <w:pPr>
        <w:jc w:val="both"/>
        <w:rPr>
          <w:sz w:val="26"/>
          <w:szCs w:val="26"/>
        </w:rPr>
      </w:pPr>
      <w:r w:rsidRPr="008C1225">
        <w:rPr>
          <w:sz w:val="26"/>
          <w:szCs w:val="26"/>
        </w:rPr>
        <w:tab/>
        <w:t xml:space="preserve"> </w:t>
      </w:r>
      <w:r w:rsidRPr="008C1225">
        <w:rPr>
          <w:b/>
          <w:i/>
          <w:sz w:val="26"/>
          <w:szCs w:val="26"/>
        </w:rPr>
        <w:t xml:space="preserve">В рамках реализации Программных мероприятий направленных на обеспечение информационного обеспечения торговли </w:t>
      </w:r>
      <w:proofErr w:type="spellStart"/>
      <w:r w:rsidRPr="008C1225">
        <w:rPr>
          <w:sz w:val="26"/>
          <w:szCs w:val="26"/>
        </w:rPr>
        <w:t>Минрегионом</w:t>
      </w:r>
      <w:proofErr w:type="spellEnd"/>
      <w:r w:rsidRPr="008C1225">
        <w:rPr>
          <w:sz w:val="26"/>
          <w:szCs w:val="26"/>
        </w:rPr>
        <w:t xml:space="preserve"> Хакасии проводится соответствующая работа.</w:t>
      </w:r>
    </w:p>
    <w:p w:rsidR="008C1225" w:rsidRPr="008C1225" w:rsidRDefault="008C1225" w:rsidP="008C1225">
      <w:pPr>
        <w:ind w:firstLine="708"/>
        <w:jc w:val="both"/>
        <w:rPr>
          <w:sz w:val="26"/>
          <w:szCs w:val="26"/>
        </w:rPr>
      </w:pPr>
      <w:r w:rsidRPr="008C1225">
        <w:rPr>
          <w:sz w:val="26"/>
          <w:szCs w:val="26"/>
        </w:rPr>
        <w:t xml:space="preserve">Во исполнение Федерального </w:t>
      </w:r>
      <w:hyperlink r:id="rId14" w:history="1">
        <w:r w:rsidRPr="008C1225">
          <w:rPr>
            <w:sz w:val="26"/>
            <w:szCs w:val="26"/>
          </w:rPr>
          <w:t>закона</w:t>
        </w:r>
      </w:hyperlink>
      <w:r w:rsidRPr="008C1225">
        <w:rPr>
          <w:sz w:val="26"/>
          <w:szCs w:val="26"/>
        </w:rPr>
        <w:t xml:space="preserve"> в республике продолжается  работа по формированию торгового реестра Республики Хакасия. Со всеми органами местного самоуправления муниципальных образований городов и районов республики подписаны соглашения по информационному взаимодействию в части предоставления сведений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(ежеквартальные обобщенные сведения из торгового реестра Республики Хакасия опубликованы на сайте </w:t>
      </w:r>
      <w:proofErr w:type="spellStart"/>
      <w:r w:rsidRPr="008C1225">
        <w:rPr>
          <w:sz w:val="26"/>
          <w:szCs w:val="26"/>
        </w:rPr>
        <w:t>Минрегиона</w:t>
      </w:r>
      <w:proofErr w:type="spellEnd"/>
      <w:r w:rsidRPr="008C1225">
        <w:rPr>
          <w:sz w:val="26"/>
          <w:szCs w:val="26"/>
        </w:rPr>
        <w:t xml:space="preserve"> Хакасии). </w:t>
      </w:r>
    </w:p>
    <w:p w:rsidR="008C1225" w:rsidRPr="008C1225" w:rsidRDefault="008C1225" w:rsidP="008C1225">
      <w:pPr>
        <w:autoSpaceDE w:val="0"/>
        <w:autoSpaceDN w:val="0"/>
        <w:adjustRightInd w:val="0"/>
        <w:ind w:firstLine="708"/>
        <w:jc w:val="both"/>
        <w:rPr>
          <w:sz w:val="26"/>
          <w:szCs w:val="26"/>
        </w:rPr>
      </w:pPr>
      <w:r w:rsidRPr="008C1225">
        <w:rPr>
          <w:sz w:val="26"/>
          <w:szCs w:val="26"/>
        </w:rPr>
        <w:t>В целях информационного обеспечения хозяйствующих субъектов, органов местного самоуправления республики и других заинтересованных лиц по вопросам организации и ведения торговли в рамках реализации мероприятий Программы помимо ежеквартального опубликования обобщенных сведений из торгового реестра Республики Хакасия осуществляется и систематическое обновление информации по всем вопросам торговой отрасли республики.</w:t>
      </w:r>
    </w:p>
    <w:p w:rsidR="008C1225" w:rsidRPr="008C1225" w:rsidRDefault="008C1225" w:rsidP="008C1225">
      <w:pPr>
        <w:ind w:firstLine="708"/>
        <w:jc w:val="both"/>
        <w:rPr>
          <w:sz w:val="26"/>
          <w:szCs w:val="26"/>
        </w:rPr>
      </w:pPr>
      <w:r w:rsidRPr="008C1225">
        <w:rPr>
          <w:b/>
          <w:i/>
          <w:sz w:val="26"/>
          <w:szCs w:val="26"/>
        </w:rPr>
        <w:lastRenderedPageBreak/>
        <w:t>Торговая отрасль обеспечивает рабочими местами большую часть экономически активного населения, занятого в экономике Хакасии</w:t>
      </w:r>
      <w:r w:rsidRPr="008C1225">
        <w:rPr>
          <w:sz w:val="26"/>
          <w:szCs w:val="26"/>
        </w:rPr>
        <w:t>, с уровнем оплаты труда, соответствующим среднему по республике. Однако в отрасли наблюдается значительный дефицит и недостаточная квалификация кадров, которые обусловлены, главным образом, высоким темпом роста торговой отрасли в последние годы, низким социальным престижем низко квалифицированных работ, недостаточным качеством обучения торговым специальностям учебными заведениями республики.</w:t>
      </w:r>
    </w:p>
    <w:p w:rsidR="008C1225" w:rsidRPr="008C1225" w:rsidRDefault="008C1225" w:rsidP="008C1225">
      <w:pPr>
        <w:autoSpaceDE w:val="0"/>
        <w:autoSpaceDN w:val="0"/>
        <w:adjustRightInd w:val="0"/>
        <w:ind w:firstLine="708"/>
        <w:jc w:val="both"/>
        <w:rPr>
          <w:sz w:val="26"/>
          <w:szCs w:val="26"/>
        </w:rPr>
      </w:pPr>
      <w:r w:rsidRPr="008C1225">
        <w:rPr>
          <w:sz w:val="26"/>
          <w:szCs w:val="26"/>
        </w:rPr>
        <w:t>Так, в целях совершенствования кадрового обеспечения отрасли Программой предусмотрена реализация ряда мероприятий:</w:t>
      </w:r>
    </w:p>
    <w:p w:rsidR="008C1225" w:rsidRPr="008C1225" w:rsidRDefault="008C1225" w:rsidP="004271EA">
      <w:pPr>
        <w:jc w:val="both"/>
        <w:rPr>
          <w:sz w:val="26"/>
          <w:szCs w:val="26"/>
        </w:rPr>
      </w:pPr>
      <w:proofErr w:type="gramStart"/>
      <w:r w:rsidRPr="008C1225">
        <w:rPr>
          <w:sz w:val="26"/>
          <w:szCs w:val="26"/>
        </w:rPr>
        <w:t xml:space="preserve">- «Проведение комплексного исследования потребности в кадрах для торговой отрасли, наличия дефицита кадров в разрезе специальностей и направлений подготовки» -   </w:t>
      </w:r>
      <w:r w:rsidR="002D387A">
        <w:rPr>
          <w:sz w:val="26"/>
          <w:szCs w:val="26"/>
        </w:rPr>
        <w:t>в</w:t>
      </w:r>
      <w:r w:rsidR="002D387A" w:rsidRPr="002D387A">
        <w:rPr>
          <w:sz w:val="26"/>
          <w:szCs w:val="26"/>
        </w:rPr>
        <w:t>о исполнение Положения о разработке прогноза баланса трудовых ресурсов Республики Хакасия и формировании потребности экономики Республики Хакасия в подготовке квалифицированных рабочих кадров и специалистов в образовательных учреждениях профессионального образования Республики Хакасия, утвержденных постановлением Правительства Республики Хакасия от 24.07.2012</w:t>
      </w:r>
      <w:r w:rsidR="002D387A">
        <w:rPr>
          <w:sz w:val="26"/>
          <w:szCs w:val="26"/>
        </w:rPr>
        <w:t xml:space="preserve"> </w:t>
      </w:r>
      <w:r w:rsidR="002D387A" w:rsidRPr="002D387A">
        <w:rPr>
          <w:sz w:val="26"/>
          <w:szCs w:val="26"/>
        </w:rPr>
        <w:t>№484, в марте 2014</w:t>
      </w:r>
      <w:proofErr w:type="gramEnd"/>
      <w:r w:rsidR="002D387A" w:rsidRPr="002D387A">
        <w:rPr>
          <w:sz w:val="26"/>
          <w:szCs w:val="26"/>
        </w:rPr>
        <w:t xml:space="preserve"> года сформирован прогноз потребности экономики Республики Хакасия в трудовых ресурсах по видам экономической деятельности, в т. ч. текущая и перспективная потребность в кадрах на среднесрочную перспективу для организаций, осуществляющих деятельность в сфере торговли. Потребность в работниках сферы торговли в 2014-2016 годы составит 427 квалифицированных работников, из них  служащих, имеющих высший и средний уровень профессиональной подготовки – 94 чел. В данный перечень вошли следующие профессии в сфере торговли: товаровед, бухгалтер, заведующий отде</w:t>
      </w:r>
      <w:r w:rsidR="004271EA">
        <w:rPr>
          <w:sz w:val="26"/>
          <w:szCs w:val="26"/>
        </w:rPr>
        <w:t>лом, начальник отдела, менеджер</w:t>
      </w:r>
      <w:r w:rsidRPr="008C1225">
        <w:rPr>
          <w:sz w:val="26"/>
          <w:szCs w:val="26"/>
        </w:rPr>
        <w:t>;</w:t>
      </w:r>
    </w:p>
    <w:p w:rsidR="008C1225" w:rsidRPr="008C1225" w:rsidRDefault="008C1225" w:rsidP="004271EA">
      <w:pPr>
        <w:ind w:firstLine="708"/>
        <w:jc w:val="both"/>
        <w:rPr>
          <w:sz w:val="26"/>
          <w:szCs w:val="26"/>
        </w:rPr>
      </w:pPr>
      <w:r w:rsidRPr="008C1225">
        <w:rPr>
          <w:sz w:val="26"/>
          <w:szCs w:val="26"/>
        </w:rPr>
        <w:t xml:space="preserve">- «Оказание содействия работодателям, осуществляющим деятельность в сфере торговли, в подборе необходимых работников» - </w:t>
      </w:r>
      <w:r w:rsidR="004271EA">
        <w:rPr>
          <w:sz w:val="26"/>
          <w:szCs w:val="26"/>
        </w:rPr>
        <w:t>в</w:t>
      </w:r>
      <w:r w:rsidR="004271EA" w:rsidRPr="004271EA">
        <w:rPr>
          <w:sz w:val="26"/>
          <w:szCs w:val="26"/>
        </w:rPr>
        <w:t xml:space="preserve"> 2014 году органами службы занятости Республики Хакасия оказано содействие в трудоустройстве 7,1 тыс. гражданам, из них в сфере торговли трудоустроено 1,2 тыс. граждан.</w:t>
      </w:r>
      <w:r w:rsidR="00D9643D">
        <w:rPr>
          <w:sz w:val="26"/>
          <w:szCs w:val="26"/>
        </w:rPr>
        <w:t xml:space="preserve"> </w:t>
      </w:r>
      <w:r w:rsidR="004271EA" w:rsidRPr="004271EA">
        <w:rPr>
          <w:sz w:val="26"/>
          <w:szCs w:val="26"/>
        </w:rPr>
        <w:t>В органы службы занятости Республики Хакасия 206 работодателей сферы торговли представили сведения о наличии 1254 вакансий. На  01.12.2014 в базе данных содержатся сведения о 176 вакансиях в сфере торговли</w:t>
      </w:r>
      <w:r w:rsidRPr="008C1225">
        <w:rPr>
          <w:sz w:val="26"/>
          <w:szCs w:val="26"/>
        </w:rPr>
        <w:t>;</w:t>
      </w:r>
    </w:p>
    <w:p w:rsidR="004271EA" w:rsidRPr="004271EA" w:rsidRDefault="008C1225" w:rsidP="004271EA">
      <w:pPr>
        <w:ind w:firstLine="708"/>
        <w:jc w:val="both"/>
        <w:rPr>
          <w:sz w:val="26"/>
          <w:szCs w:val="26"/>
        </w:rPr>
      </w:pPr>
      <w:proofErr w:type="gramStart"/>
      <w:r w:rsidRPr="008C1225">
        <w:rPr>
          <w:sz w:val="26"/>
          <w:szCs w:val="26"/>
        </w:rPr>
        <w:t xml:space="preserve">- «Профессиональное обучение безработных граждан по профессиям (специальностям), востребованным в сфере торговли, в том числе посредством реализации мероприятий по повышению уровня занятого экономически активного населения, созданию системы профессиональной ориентации в целях выбора сферы деятельности, формированию единого информационного пространства о рынке труда </w:t>
      </w:r>
      <w:r w:rsidRPr="004271EA">
        <w:rPr>
          <w:sz w:val="26"/>
          <w:szCs w:val="26"/>
        </w:rPr>
        <w:t xml:space="preserve">и образовательных услугах, повышению сбалансированности спроса и предложения рабочей силы на рынке труда Республики Хакасия» - </w:t>
      </w:r>
      <w:r w:rsidR="004271EA" w:rsidRPr="004271EA">
        <w:rPr>
          <w:sz w:val="26"/>
          <w:szCs w:val="26"/>
        </w:rPr>
        <w:t>в</w:t>
      </w:r>
      <w:r w:rsidR="004271EA" w:rsidRPr="004271EA">
        <w:rPr>
          <w:sz w:val="26"/>
          <w:szCs w:val="26"/>
        </w:rPr>
        <w:t xml:space="preserve"> 2014 году органами службы</w:t>
      </w:r>
      <w:proofErr w:type="gramEnd"/>
      <w:r w:rsidR="004271EA" w:rsidRPr="004271EA">
        <w:rPr>
          <w:sz w:val="26"/>
          <w:szCs w:val="26"/>
        </w:rPr>
        <w:t xml:space="preserve"> занятости Республики Хакасия проведены 400 </w:t>
      </w:r>
      <w:proofErr w:type="spellStart"/>
      <w:r w:rsidR="004271EA" w:rsidRPr="004271EA">
        <w:rPr>
          <w:sz w:val="26"/>
          <w:szCs w:val="26"/>
        </w:rPr>
        <w:t>профориентационных</w:t>
      </w:r>
      <w:proofErr w:type="spellEnd"/>
      <w:r w:rsidR="004271EA" w:rsidRPr="004271EA">
        <w:rPr>
          <w:sz w:val="26"/>
          <w:szCs w:val="26"/>
        </w:rPr>
        <w:t xml:space="preserve"> мероприятий, в которых приняли участие более 10 тысяч учащихся образовательных организаций городских округов и муниципальных районов, из них по результатам тестирования по выявлению профессиональных интересов и склонностей, 527 учащимся выдана рекомендация к получению специальностей в сфере торговли.</w:t>
      </w:r>
    </w:p>
    <w:p w:rsidR="004271EA" w:rsidRPr="004271EA" w:rsidRDefault="004271EA" w:rsidP="004271EA">
      <w:pPr>
        <w:ind w:firstLine="708"/>
        <w:jc w:val="both"/>
        <w:rPr>
          <w:sz w:val="26"/>
          <w:szCs w:val="26"/>
        </w:rPr>
      </w:pPr>
      <w:r w:rsidRPr="004271EA">
        <w:rPr>
          <w:sz w:val="26"/>
          <w:szCs w:val="26"/>
        </w:rPr>
        <w:t xml:space="preserve">   Кроме того, </w:t>
      </w:r>
      <w:proofErr w:type="gramStart"/>
      <w:r w:rsidRPr="004271EA">
        <w:rPr>
          <w:sz w:val="26"/>
          <w:szCs w:val="26"/>
        </w:rPr>
        <w:t>проведены</w:t>
      </w:r>
      <w:proofErr w:type="gramEnd"/>
      <w:r w:rsidRPr="004271EA">
        <w:rPr>
          <w:sz w:val="26"/>
          <w:szCs w:val="26"/>
        </w:rPr>
        <w:t xml:space="preserve"> 89 ярмарок, в </w:t>
      </w:r>
      <w:proofErr w:type="spellStart"/>
      <w:r w:rsidRPr="004271EA">
        <w:rPr>
          <w:sz w:val="26"/>
          <w:szCs w:val="26"/>
        </w:rPr>
        <w:t>т.ч</w:t>
      </w:r>
      <w:proofErr w:type="spellEnd"/>
      <w:r w:rsidRPr="004271EA">
        <w:rPr>
          <w:sz w:val="26"/>
          <w:szCs w:val="26"/>
        </w:rPr>
        <w:t xml:space="preserve">. 32 - специализированных, 12 - вакансий и учебных рабочих мест, 52 мини–ярмарок, в которых приняли участие </w:t>
      </w:r>
      <w:r w:rsidRPr="004271EA">
        <w:rPr>
          <w:sz w:val="26"/>
          <w:szCs w:val="26"/>
        </w:rPr>
        <w:lastRenderedPageBreak/>
        <w:t>5505 чел</w:t>
      </w:r>
      <w:r w:rsidR="00AC16D9">
        <w:rPr>
          <w:sz w:val="26"/>
          <w:szCs w:val="26"/>
        </w:rPr>
        <w:t>овек</w:t>
      </w:r>
      <w:r w:rsidRPr="004271EA">
        <w:rPr>
          <w:sz w:val="26"/>
          <w:szCs w:val="26"/>
        </w:rPr>
        <w:t>. Государственную услугу по профессиональной ориентации получили 7300 чел., из них 520 чел</w:t>
      </w:r>
      <w:r w:rsidR="00AC16D9">
        <w:rPr>
          <w:sz w:val="26"/>
          <w:szCs w:val="26"/>
        </w:rPr>
        <w:t>овек</w:t>
      </w:r>
      <w:r w:rsidRPr="004271EA">
        <w:rPr>
          <w:sz w:val="26"/>
          <w:szCs w:val="26"/>
        </w:rPr>
        <w:t xml:space="preserve"> рекомендовано трудоустроиться или пройти профессиональное </w:t>
      </w:r>
      <w:proofErr w:type="gramStart"/>
      <w:r w:rsidRPr="004271EA">
        <w:rPr>
          <w:sz w:val="26"/>
          <w:szCs w:val="26"/>
        </w:rPr>
        <w:t>обучение  по специальностям</w:t>
      </w:r>
      <w:proofErr w:type="gramEnd"/>
      <w:r w:rsidRPr="004271EA">
        <w:rPr>
          <w:sz w:val="26"/>
          <w:szCs w:val="26"/>
        </w:rPr>
        <w:t xml:space="preserve"> в сфере торговли.</w:t>
      </w:r>
    </w:p>
    <w:p w:rsidR="004271EA" w:rsidRPr="004271EA" w:rsidRDefault="004271EA" w:rsidP="004271EA">
      <w:pPr>
        <w:ind w:firstLine="708"/>
        <w:jc w:val="both"/>
        <w:rPr>
          <w:sz w:val="26"/>
          <w:szCs w:val="26"/>
        </w:rPr>
      </w:pPr>
      <w:r w:rsidRPr="004271EA">
        <w:rPr>
          <w:sz w:val="26"/>
          <w:szCs w:val="26"/>
        </w:rPr>
        <w:t xml:space="preserve">   По состоянию на 15.12.2014 профессиональное </w:t>
      </w:r>
      <w:proofErr w:type="gramStart"/>
      <w:r w:rsidRPr="004271EA">
        <w:rPr>
          <w:sz w:val="26"/>
          <w:szCs w:val="26"/>
        </w:rPr>
        <w:t>обучение по профессиям</w:t>
      </w:r>
      <w:proofErr w:type="gramEnd"/>
      <w:r w:rsidRPr="004271EA">
        <w:rPr>
          <w:sz w:val="26"/>
          <w:szCs w:val="26"/>
        </w:rPr>
        <w:t>, востребованным в сфере торговли прошел 231 безработный гражданин по специальностям (программам): бухгалтер, менеджер в торговле, продавец непродовольственных товаров, оператор ЭВМ со знанием «1С: Управление торговлей», кондитер, повар.</w:t>
      </w:r>
    </w:p>
    <w:p w:rsidR="004271EA" w:rsidRPr="004271EA" w:rsidRDefault="004271EA" w:rsidP="004271EA">
      <w:pPr>
        <w:ind w:firstLine="708"/>
        <w:jc w:val="both"/>
        <w:rPr>
          <w:sz w:val="26"/>
          <w:szCs w:val="26"/>
        </w:rPr>
      </w:pPr>
      <w:r w:rsidRPr="004271EA">
        <w:rPr>
          <w:sz w:val="26"/>
          <w:szCs w:val="26"/>
        </w:rPr>
        <w:t xml:space="preserve">   Единовременная финансовая помощь в размере 58 800 руб. на организацию собственного дела в сфере торговли предоставлена 2 безработным гражданам, проживающим в сельской местности:  в деревне Красный </w:t>
      </w:r>
      <w:proofErr w:type="spellStart"/>
      <w:r w:rsidRPr="004271EA">
        <w:rPr>
          <w:sz w:val="26"/>
          <w:szCs w:val="26"/>
        </w:rPr>
        <w:t>Катамор</w:t>
      </w:r>
      <w:proofErr w:type="spellEnd"/>
      <w:r w:rsidRPr="004271EA">
        <w:rPr>
          <w:sz w:val="26"/>
          <w:szCs w:val="26"/>
        </w:rPr>
        <w:t xml:space="preserve"> (Бейский район) на организацию торговой деятельности продовольственными товарами и в  </w:t>
      </w:r>
      <w:proofErr w:type="spellStart"/>
      <w:r w:rsidRPr="004271EA">
        <w:rPr>
          <w:sz w:val="26"/>
          <w:szCs w:val="26"/>
        </w:rPr>
        <w:t>аале</w:t>
      </w:r>
      <w:proofErr w:type="spellEnd"/>
      <w:r w:rsidRPr="004271EA">
        <w:rPr>
          <w:sz w:val="26"/>
          <w:szCs w:val="26"/>
        </w:rPr>
        <w:t xml:space="preserve"> Райков (Усть-Абаканский район) на организацию розничной торговли мясной продукцией</w:t>
      </w:r>
      <w:r w:rsidRPr="004271EA">
        <w:rPr>
          <w:sz w:val="26"/>
          <w:szCs w:val="26"/>
        </w:rPr>
        <w:t>.</w:t>
      </w:r>
    </w:p>
    <w:p w:rsidR="008C1225" w:rsidRPr="008C1225" w:rsidRDefault="008C1225" w:rsidP="004271EA">
      <w:pPr>
        <w:ind w:firstLine="708"/>
        <w:jc w:val="both"/>
        <w:rPr>
          <w:sz w:val="26"/>
          <w:szCs w:val="26"/>
        </w:rPr>
      </w:pPr>
      <w:r w:rsidRPr="008C1225">
        <w:rPr>
          <w:sz w:val="26"/>
          <w:szCs w:val="26"/>
        </w:rPr>
        <w:t xml:space="preserve">  </w:t>
      </w:r>
      <w:r w:rsidRPr="008C1225">
        <w:rPr>
          <w:b/>
          <w:i/>
          <w:sz w:val="26"/>
          <w:szCs w:val="26"/>
        </w:rPr>
        <w:t>Обеспечение необходимого уровня конкуренции</w:t>
      </w:r>
      <w:r w:rsidRPr="008C1225">
        <w:rPr>
          <w:sz w:val="26"/>
          <w:szCs w:val="26"/>
        </w:rPr>
        <w:t xml:space="preserve"> является одним из ключевых факторов для развития торговли республики, роста ее эффективности и улучшения розничного предложения потребителям. Становление рыночных отношений ставит перед хозяйствующими субъектами рынка актуальные, жизненно важные проблемы, среди которых проблема формирования и эффективного использования рыночного механизма на основе создания конкурентной среды.</w:t>
      </w:r>
    </w:p>
    <w:p w:rsidR="008C1225" w:rsidRPr="008C1225" w:rsidRDefault="008C1225" w:rsidP="008C1225">
      <w:pPr>
        <w:ind w:firstLine="708"/>
        <w:jc w:val="both"/>
        <w:rPr>
          <w:sz w:val="26"/>
          <w:szCs w:val="26"/>
        </w:rPr>
      </w:pPr>
      <w:r w:rsidRPr="008C1225">
        <w:rPr>
          <w:sz w:val="26"/>
          <w:szCs w:val="26"/>
        </w:rPr>
        <w:t xml:space="preserve">В рамках реализации Программных мероприятий, </w:t>
      </w:r>
      <w:proofErr w:type="spellStart"/>
      <w:r w:rsidRPr="008C1225">
        <w:rPr>
          <w:sz w:val="26"/>
          <w:szCs w:val="26"/>
        </w:rPr>
        <w:t>Минрегионом</w:t>
      </w:r>
      <w:proofErr w:type="spellEnd"/>
      <w:r w:rsidRPr="008C1225">
        <w:rPr>
          <w:sz w:val="26"/>
          <w:szCs w:val="26"/>
        </w:rPr>
        <w:t xml:space="preserve"> Хакасии и Минсельхозпродом Хакасии  было проведено совещание по теме «Современные технологии  продвижения товаров в торговые сети, разработка маркетинговой стратегии, по внедрению систем  менеджмента качества». </w:t>
      </w:r>
      <w:proofErr w:type="gramStart"/>
      <w:r w:rsidRPr="008C1225">
        <w:rPr>
          <w:sz w:val="26"/>
          <w:szCs w:val="26"/>
        </w:rPr>
        <w:t xml:space="preserve">Руководители торговых отделов крупных сетевых компаний города Абакана подробно раскрыли требования к  поставкам товаров по  объемам, качеству, по перечню необходимой сопроводительной документации,  подтверждающей качество и безопасность  продовольственных товаров, по  порядку расчетов за поставленные товары, другие условия,  по  вхождению  местных </w:t>
      </w:r>
      <w:proofErr w:type="spellStart"/>
      <w:r w:rsidRPr="008C1225">
        <w:rPr>
          <w:sz w:val="26"/>
          <w:szCs w:val="26"/>
        </w:rPr>
        <w:t>сельхозтоваропроизводителей</w:t>
      </w:r>
      <w:proofErr w:type="spellEnd"/>
      <w:r w:rsidRPr="008C1225">
        <w:rPr>
          <w:sz w:val="26"/>
          <w:szCs w:val="26"/>
        </w:rPr>
        <w:t xml:space="preserve">  в торговую сеть,  в рамках действующего Федерального закона от 28.12.2009 №381-ФЗ «Об основах государственного регулирования торговой деятельности в Российской Федерации».</w:t>
      </w:r>
      <w:proofErr w:type="gramEnd"/>
    </w:p>
    <w:p w:rsidR="008C1225" w:rsidRPr="008C1225" w:rsidRDefault="008C1225" w:rsidP="008C1225">
      <w:pPr>
        <w:ind w:firstLine="709"/>
        <w:jc w:val="both"/>
        <w:rPr>
          <w:sz w:val="26"/>
          <w:szCs w:val="26"/>
        </w:rPr>
      </w:pPr>
      <w:r w:rsidRPr="008C1225">
        <w:rPr>
          <w:sz w:val="26"/>
          <w:szCs w:val="26"/>
        </w:rPr>
        <w:t xml:space="preserve">По итогам совещания на сайте </w:t>
      </w:r>
      <w:proofErr w:type="spellStart"/>
      <w:r w:rsidRPr="008C1225">
        <w:rPr>
          <w:sz w:val="26"/>
          <w:szCs w:val="26"/>
        </w:rPr>
        <w:t>Минрегиона</w:t>
      </w:r>
      <w:proofErr w:type="spellEnd"/>
      <w:r w:rsidRPr="008C1225">
        <w:rPr>
          <w:sz w:val="26"/>
          <w:szCs w:val="26"/>
        </w:rPr>
        <w:t xml:space="preserve"> Хакасия размещена контактная информация для </w:t>
      </w:r>
      <w:proofErr w:type="spellStart"/>
      <w:r w:rsidRPr="008C1225">
        <w:rPr>
          <w:sz w:val="26"/>
          <w:szCs w:val="26"/>
        </w:rPr>
        <w:t>сельхозтоваропроизводителей</w:t>
      </w:r>
      <w:proofErr w:type="spellEnd"/>
      <w:r w:rsidRPr="008C1225">
        <w:rPr>
          <w:sz w:val="26"/>
          <w:szCs w:val="26"/>
        </w:rPr>
        <w:t xml:space="preserve"> по представлению  коммерческих предложений при вхождении в торговые сети Республики Хакасия. </w:t>
      </w:r>
    </w:p>
    <w:p w:rsidR="008C1225" w:rsidRPr="008C1225" w:rsidRDefault="008C1225" w:rsidP="008C1225">
      <w:pPr>
        <w:ind w:firstLine="708"/>
        <w:jc w:val="both"/>
        <w:rPr>
          <w:sz w:val="26"/>
          <w:szCs w:val="26"/>
        </w:rPr>
      </w:pPr>
      <w:r w:rsidRPr="008C1225">
        <w:rPr>
          <w:b/>
          <w:i/>
          <w:sz w:val="26"/>
          <w:szCs w:val="26"/>
        </w:rPr>
        <w:t xml:space="preserve">В целях развития муниципальной торговли </w:t>
      </w:r>
      <w:r w:rsidRPr="008C1225">
        <w:rPr>
          <w:sz w:val="26"/>
          <w:szCs w:val="26"/>
        </w:rPr>
        <w:t xml:space="preserve">Программой предусмотрена реализация  мероприятия по проведению обучающих семинаров, конференций, «круглых столов» в  целях информационно-методического обеспечения органов местного самоуправления республики по вопросам разработки и реализации муниципальных программ развития торговли. </w:t>
      </w:r>
    </w:p>
    <w:p w:rsidR="008C1225" w:rsidRPr="008C1225" w:rsidRDefault="008C1225" w:rsidP="008C1225">
      <w:pPr>
        <w:ind w:firstLine="708"/>
        <w:jc w:val="both"/>
        <w:rPr>
          <w:sz w:val="26"/>
          <w:szCs w:val="26"/>
        </w:rPr>
      </w:pPr>
      <w:r w:rsidRPr="008C1225">
        <w:rPr>
          <w:sz w:val="26"/>
          <w:szCs w:val="26"/>
        </w:rPr>
        <w:t>В настоящее время в Республике Хакасия утверждено 13 муниципальных программ развития торговли на 2012-2014 (16)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1. Постановление Главы города Абакана от 19.03.2012 № 390 «Об утверждении Муниципальной программы «Развитие торговли в городе Абакане на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2. Распоряжение Главы города Абазы от 23.03.2012 № 26 «Об утверждении Муниципальной ведомственной целевой программы «Развитие торговли на территории муниципального образования г. Абаза в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lastRenderedPageBreak/>
        <w:t>3. Постановление Администрации муниципального образования г. Саяногорск от 28.11.2011 № 2383 «Об утверждении долгосрочной муниципальной целевой программы муниципального образования г. Саяногорск «Развитие торговли на территории муниципального образования г. Саяногорск на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4. Постановление Администрации Орджоникидзевского района от 09.02.2012 № 53 «Об утверждении муниципальной целевой программы «Развитие торговли в Орджоникидзевском районе на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5. Постановление Администрации муниципального образования Алтайский район от 28.03.2012 года  № 179  МЦП «Развитие торговли в муниципальном образовании Алтайский район на 2012 – 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 xml:space="preserve">6. Постановление Главы Администрации </w:t>
      </w:r>
      <w:proofErr w:type="spellStart"/>
      <w:r w:rsidRPr="008C1225">
        <w:rPr>
          <w:sz w:val="26"/>
          <w:szCs w:val="26"/>
        </w:rPr>
        <w:t>Аскизского</w:t>
      </w:r>
      <w:proofErr w:type="spellEnd"/>
      <w:r w:rsidRPr="008C1225">
        <w:rPr>
          <w:sz w:val="26"/>
          <w:szCs w:val="26"/>
        </w:rPr>
        <w:t xml:space="preserve"> района от 29.03.2012 № 614-п «Об утверждении муниципальной целевой программы «Развитие торговли в </w:t>
      </w:r>
      <w:proofErr w:type="spellStart"/>
      <w:r w:rsidRPr="008C1225">
        <w:rPr>
          <w:sz w:val="26"/>
          <w:szCs w:val="26"/>
        </w:rPr>
        <w:t>Аскизском</w:t>
      </w:r>
      <w:proofErr w:type="spellEnd"/>
      <w:r w:rsidRPr="008C1225">
        <w:rPr>
          <w:sz w:val="26"/>
          <w:szCs w:val="26"/>
        </w:rPr>
        <w:t xml:space="preserve"> районе на 2012-2016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7. Постановление Администрации Усть-Абаканского района от 22.03.2012 № 387-п «Об утверждении муниципальной целевой программы «Развитие торговли в Усть-Абаканском районе на 2012-2015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 xml:space="preserve">8. Постановление Администрации муниципального образования </w:t>
      </w:r>
      <w:proofErr w:type="spellStart"/>
      <w:r w:rsidRPr="008C1225">
        <w:rPr>
          <w:sz w:val="26"/>
          <w:szCs w:val="26"/>
        </w:rPr>
        <w:t>Ширинский</w:t>
      </w:r>
      <w:proofErr w:type="spellEnd"/>
      <w:r w:rsidRPr="008C1225">
        <w:rPr>
          <w:sz w:val="26"/>
          <w:szCs w:val="26"/>
        </w:rPr>
        <w:t xml:space="preserve"> район от 29.03.2012 № 506 « Об утверждении муниципальной целевой программы «Развитие торговли в муниципальном образовании </w:t>
      </w:r>
      <w:proofErr w:type="spellStart"/>
      <w:r w:rsidRPr="008C1225">
        <w:rPr>
          <w:sz w:val="26"/>
          <w:szCs w:val="26"/>
        </w:rPr>
        <w:t>Ширинский</w:t>
      </w:r>
      <w:proofErr w:type="spellEnd"/>
      <w:r w:rsidRPr="008C1225">
        <w:rPr>
          <w:sz w:val="26"/>
          <w:szCs w:val="26"/>
        </w:rPr>
        <w:t xml:space="preserve"> район на 2012-2014 </w:t>
      </w:r>
      <w:proofErr w:type="spellStart"/>
      <w:proofErr w:type="gramStart"/>
      <w:r w:rsidRPr="008C1225">
        <w:rPr>
          <w:sz w:val="26"/>
          <w:szCs w:val="26"/>
        </w:rPr>
        <w:t>гг</w:t>
      </w:r>
      <w:proofErr w:type="spellEnd"/>
      <w:proofErr w:type="gramEnd"/>
      <w:r w:rsidRPr="008C1225">
        <w:rPr>
          <w:sz w:val="26"/>
          <w:szCs w:val="26"/>
        </w:rPr>
        <w:t>»;</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9. Постановление Администрации города Сорска от 28.03.2012 № 133-п «Об утверждении долгосрочной муниципальной целевой программы «Развитие торговли в городе Сорске на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 xml:space="preserve">10. Постановление Главы администрации </w:t>
      </w:r>
      <w:proofErr w:type="spellStart"/>
      <w:r w:rsidRPr="008C1225">
        <w:rPr>
          <w:sz w:val="26"/>
          <w:szCs w:val="26"/>
        </w:rPr>
        <w:t>Боградского</w:t>
      </w:r>
      <w:proofErr w:type="spellEnd"/>
      <w:r w:rsidRPr="008C1225">
        <w:rPr>
          <w:sz w:val="26"/>
          <w:szCs w:val="26"/>
        </w:rPr>
        <w:t xml:space="preserve"> района от 29.03.2012 № 18 «Об утверждении муниципальной целевой  программы «Развитие торговли в </w:t>
      </w:r>
      <w:proofErr w:type="spellStart"/>
      <w:r w:rsidRPr="008C1225">
        <w:rPr>
          <w:sz w:val="26"/>
          <w:szCs w:val="26"/>
        </w:rPr>
        <w:t>Боградском</w:t>
      </w:r>
      <w:proofErr w:type="spellEnd"/>
      <w:r w:rsidRPr="008C1225">
        <w:rPr>
          <w:sz w:val="26"/>
          <w:szCs w:val="26"/>
        </w:rPr>
        <w:t xml:space="preserve"> районе на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 xml:space="preserve">11. Постановление Администрации </w:t>
      </w:r>
      <w:proofErr w:type="spellStart"/>
      <w:r w:rsidRPr="008C1225">
        <w:rPr>
          <w:sz w:val="26"/>
          <w:szCs w:val="26"/>
        </w:rPr>
        <w:t>Таштыпского</w:t>
      </w:r>
      <w:proofErr w:type="spellEnd"/>
      <w:r w:rsidRPr="008C1225">
        <w:rPr>
          <w:sz w:val="26"/>
          <w:szCs w:val="26"/>
        </w:rPr>
        <w:t xml:space="preserve"> района от 11.03.2012 № 72 «Об утверждении муниципальной целевой программы «Развитие торговли в </w:t>
      </w:r>
      <w:proofErr w:type="spellStart"/>
      <w:r w:rsidRPr="008C1225">
        <w:rPr>
          <w:sz w:val="26"/>
          <w:szCs w:val="26"/>
        </w:rPr>
        <w:t>Таштыпском</w:t>
      </w:r>
      <w:proofErr w:type="spellEnd"/>
      <w:r w:rsidRPr="008C1225">
        <w:rPr>
          <w:sz w:val="26"/>
          <w:szCs w:val="26"/>
        </w:rPr>
        <w:t xml:space="preserve"> районе на 2012-2015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 xml:space="preserve">12. Постановление Администрации </w:t>
      </w:r>
      <w:proofErr w:type="spellStart"/>
      <w:r w:rsidRPr="008C1225">
        <w:rPr>
          <w:sz w:val="26"/>
          <w:szCs w:val="26"/>
        </w:rPr>
        <w:t>Бейского</w:t>
      </w:r>
      <w:proofErr w:type="spellEnd"/>
      <w:r w:rsidRPr="008C1225">
        <w:rPr>
          <w:sz w:val="26"/>
          <w:szCs w:val="26"/>
        </w:rPr>
        <w:t xml:space="preserve"> района от 13.04.2012 № 369 «Об утверждении  муниципальной целевой программы «Развитие торговли в </w:t>
      </w:r>
      <w:proofErr w:type="spellStart"/>
      <w:r w:rsidRPr="008C1225">
        <w:rPr>
          <w:sz w:val="26"/>
          <w:szCs w:val="26"/>
        </w:rPr>
        <w:t>Бейском</w:t>
      </w:r>
      <w:proofErr w:type="spellEnd"/>
      <w:r w:rsidRPr="008C1225">
        <w:rPr>
          <w:sz w:val="26"/>
          <w:szCs w:val="26"/>
        </w:rPr>
        <w:t xml:space="preserve"> районе Республики Хакасия на 2012-2014 годы»;</w:t>
      </w:r>
    </w:p>
    <w:p w:rsidR="008C1225" w:rsidRPr="008C1225" w:rsidRDefault="008C1225" w:rsidP="008C1225">
      <w:pPr>
        <w:autoSpaceDE w:val="0"/>
        <w:autoSpaceDN w:val="0"/>
        <w:adjustRightInd w:val="0"/>
        <w:ind w:right="-185" w:firstLine="720"/>
        <w:jc w:val="both"/>
        <w:rPr>
          <w:sz w:val="26"/>
          <w:szCs w:val="26"/>
        </w:rPr>
      </w:pPr>
      <w:r w:rsidRPr="008C1225">
        <w:rPr>
          <w:sz w:val="26"/>
          <w:szCs w:val="26"/>
        </w:rPr>
        <w:t xml:space="preserve">13. Постановление Администрации города  Черногорск от  30.03.2012  № 809 – </w:t>
      </w:r>
      <w:proofErr w:type="gramStart"/>
      <w:r w:rsidRPr="008C1225">
        <w:rPr>
          <w:sz w:val="26"/>
          <w:szCs w:val="26"/>
        </w:rPr>
        <w:t>П</w:t>
      </w:r>
      <w:proofErr w:type="gramEnd"/>
      <w:r w:rsidRPr="008C1225">
        <w:rPr>
          <w:sz w:val="26"/>
          <w:szCs w:val="26"/>
        </w:rPr>
        <w:t xml:space="preserve"> «Об утверждении долгосрочной муниципальной целевой программы муниципального образования г. Черногорск «Развитие торговли на территории муниципального образования г. Черногорск на 2012 - 2014 год»».</w:t>
      </w:r>
    </w:p>
    <w:p w:rsidR="004C395A" w:rsidRDefault="008C1225" w:rsidP="00AC16D9">
      <w:pPr>
        <w:ind w:firstLine="708"/>
        <w:jc w:val="both"/>
        <w:rPr>
          <w:sz w:val="26"/>
          <w:szCs w:val="26"/>
        </w:rPr>
      </w:pPr>
      <w:r w:rsidRPr="008C1225">
        <w:rPr>
          <w:sz w:val="26"/>
          <w:szCs w:val="26"/>
        </w:rPr>
        <w:t xml:space="preserve">Все утвержденные муниципальные программы разработаны в соответствии с Приказом Министерства промышленности и торговли  Российской Федерации от 28.07.2010 № 637 «Об утверждении методических рекомендаций по разработке региональных программ развития торговли». </w:t>
      </w:r>
    </w:p>
    <w:p w:rsidR="004C395A" w:rsidRDefault="004C395A" w:rsidP="00E7763C">
      <w:pPr>
        <w:rPr>
          <w:sz w:val="26"/>
          <w:szCs w:val="26"/>
        </w:rPr>
      </w:pPr>
    </w:p>
    <w:p w:rsidR="004C395A" w:rsidRDefault="004C395A" w:rsidP="00E7763C">
      <w:pPr>
        <w:rPr>
          <w:sz w:val="26"/>
          <w:szCs w:val="26"/>
        </w:rPr>
      </w:pPr>
    </w:p>
    <w:p w:rsidR="004C395A" w:rsidRDefault="004C395A" w:rsidP="00E7763C">
      <w:pPr>
        <w:rPr>
          <w:sz w:val="26"/>
          <w:szCs w:val="26"/>
        </w:rPr>
      </w:pPr>
    </w:p>
    <w:p w:rsidR="004C395A" w:rsidRDefault="004C395A" w:rsidP="00E7763C">
      <w:pPr>
        <w:rPr>
          <w:sz w:val="26"/>
          <w:szCs w:val="26"/>
        </w:rPr>
      </w:pPr>
    </w:p>
    <w:p w:rsidR="004C395A" w:rsidRDefault="004C395A" w:rsidP="00E7763C">
      <w:pPr>
        <w:rPr>
          <w:sz w:val="26"/>
          <w:szCs w:val="26"/>
        </w:rPr>
      </w:pPr>
    </w:p>
    <w:p w:rsidR="00D9643D" w:rsidRDefault="00D9643D" w:rsidP="00E7763C">
      <w:pPr>
        <w:jc w:val="right"/>
        <w:rPr>
          <w:sz w:val="26"/>
          <w:szCs w:val="26"/>
        </w:rPr>
      </w:pPr>
    </w:p>
    <w:p w:rsidR="00D9643D" w:rsidRDefault="00D9643D" w:rsidP="00E7763C">
      <w:pPr>
        <w:jc w:val="right"/>
        <w:rPr>
          <w:sz w:val="26"/>
          <w:szCs w:val="26"/>
        </w:rPr>
      </w:pPr>
    </w:p>
    <w:p w:rsidR="00D9643D" w:rsidRDefault="00D9643D" w:rsidP="00E7763C">
      <w:pPr>
        <w:jc w:val="right"/>
        <w:rPr>
          <w:sz w:val="26"/>
          <w:szCs w:val="26"/>
        </w:rPr>
      </w:pPr>
    </w:p>
    <w:p w:rsidR="00E7763C" w:rsidRPr="00CA05D7" w:rsidRDefault="00E7763C" w:rsidP="00E7763C">
      <w:pPr>
        <w:jc w:val="right"/>
        <w:rPr>
          <w:sz w:val="26"/>
          <w:szCs w:val="26"/>
        </w:rPr>
      </w:pPr>
      <w:bookmarkStart w:id="0" w:name="_GoBack"/>
      <w:bookmarkEnd w:id="0"/>
      <w:r>
        <w:rPr>
          <w:sz w:val="26"/>
          <w:szCs w:val="26"/>
        </w:rPr>
        <w:lastRenderedPageBreak/>
        <w:t>Приложение № 4</w:t>
      </w:r>
      <w:r w:rsidRPr="00CA05D7">
        <w:rPr>
          <w:sz w:val="26"/>
          <w:szCs w:val="26"/>
        </w:rPr>
        <w:t>/4</w:t>
      </w:r>
    </w:p>
    <w:p w:rsidR="00E7763C" w:rsidRPr="001F0B39" w:rsidRDefault="00E7763C" w:rsidP="00E7763C">
      <w:pPr>
        <w:jc w:val="center"/>
        <w:rPr>
          <w:sz w:val="26"/>
          <w:szCs w:val="26"/>
        </w:rPr>
      </w:pPr>
    </w:p>
    <w:p w:rsidR="00E7763C" w:rsidRPr="001F0B39" w:rsidRDefault="00E7763C" w:rsidP="00E7763C">
      <w:pPr>
        <w:jc w:val="center"/>
        <w:rPr>
          <w:rStyle w:val="FontStyle11"/>
          <w:rFonts w:ascii="Times New Roman" w:hAnsi="Times New Roman" w:cs="Times New Roman"/>
          <w:b/>
          <w:spacing w:val="20"/>
          <w:sz w:val="26"/>
          <w:szCs w:val="26"/>
        </w:rPr>
      </w:pPr>
      <w:r w:rsidRPr="001F0B39">
        <w:rPr>
          <w:rStyle w:val="FontStyle11"/>
          <w:rFonts w:ascii="Times New Roman" w:hAnsi="Times New Roman" w:cs="Times New Roman"/>
          <w:b/>
          <w:spacing w:val="20"/>
          <w:sz w:val="26"/>
          <w:szCs w:val="26"/>
        </w:rPr>
        <w:t>Информация об иных программах, содержащих мероприятия в области торговой деятельности</w:t>
      </w:r>
    </w:p>
    <w:p w:rsidR="00E7763C" w:rsidRPr="001F0B39" w:rsidRDefault="00E7763C" w:rsidP="00E7763C">
      <w:pPr>
        <w:jc w:val="center"/>
        <w:rPr>
          <w:rStyle w:val="FontStyle11"/>
          <w:rFonts w:ascii="Times New Roman" w:hAnsi="Times New Roman" w:cs="Times New Roman"/>
          <w:b/>
          <w:spacing w:val="20"/>
          <w:sz w:val="26"/>
          <w:szCs w:val="26"/>
        </w:rPr>
      </w:pPr>
      <w:r w:rsidRPr="001F0B39">
        <w:rPr>
          <w:rStyle w:val="FontStyle11"/>
          <w:rFonts w:ascii="Times New Roman" w:hAnsi="Times New Roman" w:cs="Times New Roman"/>
          <w:b/>
          <w:spacing w:val="20"/>
          <w:sz w:val="26"/>
          <w:szCs w:val="26"/>
        </w:rPr>
        <w:t xml:space="preserve">(список и </w:t>
      </w:r>
      <w:r w:rsidR="004C395A" w:rsidRPr="001F0B39">
        <w:rPr>
          <w:rStyle w:val="FontStyle11"/>
          <w:rFonts w:ascii="Times New Roman" w:hAnsi="Times New Roman" w:cs="Times New Roman"/>
          <w:b/>
          <w:spacing w:val="20"/>
          <w:sz w:val="26"/>
          <w:szCs w:val="26"/>
        </w:rPr>
        <w:t>паспорта</w:t>
      </w:r>
      <w:r w:rsidRPr="001F0B39">
        <w:rPr>
          <w:rStyle w:val="FontStyle11"/>
          <w:rFonts w:ascii="Times New Roman" w:hAnsi="Times New Roman" w:cs="Times New Roman"/>
          <w:b/>
          <w:spacing w:val="20"/>
          <w:sz w:val="26"/>
          <w:szCs w:val="26"/>
        </w:rPr>
        <w:t xml:space="preserve"> программ)</w:t>
      </w:r>
    </w:p>
    <w:p w:rsidR="00E7763C" w:rsidRPr="001F0B39" w:rsidRDefault="00E7763C" w:rsidP="00E7763C">
      <w:pPr>
        <w:jc w:val="center"/>
        <w:rPr>
          <w:rStyle w:val="FontStyle11"/>
          <w:rFonts w:ascii="Times New Roman" w:hAnsi="Times New Roman" w:cs="Times New Roman"/>
          <w:b/>
          <w:spacing w:val="20"/>
          <w:sz w:val="26"/>
          <w:szCs w:val="26"/>
        </w:rPr>
      </w:pPr>
    </w:p>
    <w:p w:rsidR="00E20EAF" w:rsidRPr="001F0B39" w:rsidRDefault="00E7763C" w:rsidP="00E20EAF">
      <w:pPr>
        <w:pStyle w:val="ConsPlusNormal"/>
        <w:jc w:val="center"/>
        <w:outlineLvl w:val="1"/>
        <w:rPr>
          <w:rFonts w:ascii="Times New Roman" w:eastAsiaTheme="minorEastAsia" w:hAnsi="Times New Roman" w:cs="Times New Roman"/>
          <w:sz w:val="26"/>
          <w:szCs w:val="26"/>
        </w:rPr>
      </w:pPr>
      <w:r w:rsidRPr="001F0B39">
        <w:rPr>
          <w:rFonts w:ascii="Times New Roman" w:hAnsi="Times New Roman" w:cs="Times New Roman"/>
          <w:sz w:val="26"/>
          <w:szCs w:val="26"/>
        </w:rPr>
        <w:t xml:space="preserve">1. </w:t>
      </w:r>
      <w:r w:rsidR="00E20EAF" w:rsidRPr="001F0B39">
        <w:rPr>
          <w:rFonts w:ascii="Times New Roman" w:eastAsiaTheme="minorEastAsia" w:hAnsi="Times New Roman" w:cs="Times New Roman"/>
          <w:sz w:val="26"/>
          <w:szCs w:val="26"/>
        </w:rPr>
        <w:t>ПАСПОРТ</w:t>
      </w:r>
    </w:p>
    <w:p w:rsidR="00E20EAF" w:rsidRPr="001F0B39" w:rsidRDefault="00E20EAF" w:rsidP="00E20EAF">
      <w:pPr>
        <w:widowControl w:val="0"/>
        <w:autoSpaceDE w:val="0"/>
        <w:autoSpaceDN w:val="0"/>
        <w:adjustRightInd w:val="0"/>
        <w:jc w:val="center"/>
        <w:rPr>
          <w:rFonts w:eastAsiaTheme="minorEastAsia"/>
          <w:sz w:val="26"/>
          <w:szCs w:val="26"/>
        </w:rPr>
      </w:pPr>
      <w:r w:rsidRPr="001F0B39">
        <w:rPr>
          <w:rFonts w:eastAsiaTheme="minorEastAsia"/>
          <w:sz w:val="26"/>
          <w:szCs w:val="26"/>
        </w:rPr>
        <w:t xml:space="preserve">государственной </w:t>
      </w:r>
      <w:r w:rsidR="00637881">
        <w:rPr>
          <w:rFonts w:eastAsiaTheme="minorEastAsia"/>
          <w:sz w:val="26"/>
          <w:szCs w:val="26"/>
        </w:rPr>
        <w:t>программы Республики Хакасия «</w:t>
      </w:r>
      <w:r w:rsidRPr="001F0B39">
        <w:rPr>
          <w:rFonts w:eastAsiaTheme="minorEastAsia"/>
          <w:sz w:val="26"/>
          <w:szCs w:val="26"/>
        </w:rPr>
        <w:t>Развитие</w:t>
      </w:r>
      <w:r w:rsidR="00637881">
        <w:rPr>
          <w:rFonts w:eastAsiaTheme="minorEastAsia"/>
          <w:sz w:val="26"/>
          <w:szCs w:val="26"/>
        </w:rPr>
        <w:t xml:space="preserve"> </w:t>
      </w:r>
      <w:r w:rsidRPr="001F0B39">
        <w:rPr>
          <w:rFonts w:eastAsiaTheme="minorEastAsia"/>
          <w:sz w:val="26"/>
          <w:szCs w:val="26"/>
        </w:rPr>
        <w:t>агропромышленного комплекса Республики Хакасия</w:t>
      </w:r>
      <w:r w:rsidR="00637881">
        <w:rPr>
          <w:rFonts w:eastAsiaTheme="minorEastAsia"/>
          <w:sz w:val="26"/>
          <w:szCs w:val="26"/>
        </w:rPr>
        <w:t xml:space="preserve"> </w:t>
      </w:r>
      <w:r w:rsidRPr="001F0B39">
        <w:rPr>
          <w:rFonts w:eastAsiaTheme="minorEastAsia"/>
          <w:sz w:val="26"/>
          <w:szCs w:val="26"/>
        </w:rPr>
        <w:t>и социальной сф</w:t>
      </w:r>
      <w:r w:rsidR="00637881">
        <w:rPr>
          <w:rFonts w:eastAsiaTheme="minorEastAsia"/>
          <w:sz w:val="26"/>
          <w:szCs w:val="26"/>
        </w:rPr>
        <w:t>еры на селе на 2013 - 2020 годы»</w:t>
      </w:r>
    </w:p>
    <w:p w:rsidR="00E20EAF" w:rsidRPr="001F0B39" w:rsidRDefault="00E20EAF" w:rsidP="00E20EAF">
      <w:pPr>
        <w:widowControl w:val="0"/>
        <w:autoSpaceDE w:val="0"/>
        <w:autoSpaceDN w:val="0"/>
        <w:adjustRightInd w:val="0"/>
        <w:jc w:val="center"/>
        <w:rPr>
          <w:rFonts w:eastAsiaTheme="minorEastAsia"/>
          <w:sz w:val="26"/>
          <w:szCs w:val="26"/>
        </w:rPr>
      </w:pPr>
      <w:r w:rsidRPr="001F0B39">
        <w:rPr>
          <w:rFonts w:eastAsiaTheme="minorEastAsia"/>
          <w:sz w:val="26"/>
          <w:szCs w:val="26"/>
        </w:rPr>
        <w:t xml:space="preserve">(в ред. </w:t>
      </w:r>
      <w:hyperlink r:id="rId15" w:tooltip="Постановление Правительства Республики Хакасия от 01.11.2013 N 594 &quot;О внесении изменений в Постановление Правительства Республики Хакасия от 19.11.2012 N 781 &quot;Об утверждении долгосрочной республиканской целевой программы &quot;Развитие агропромышленного комплекса Р" w:history="1">
        <w:r w:rsidRPr="001F0B39">
          <w:rPr>
            <w:rFonts w:eastAsiaTheme="minorEastAsia"/>
            <w:sz w:val="26"/>
            <w:szCs w:val="26"/>
          </w:rPr>
          <w:t>Постановления</w:t>
        </w:r>
      </w:hyperlink>
      <w:r w:rsidRPr="001F0B39">
        <w:rPr>
          <w:rFonts w:eastAsiaTheme="minorEastAsia"/>
          <w:sz w:val="26"/>
          <w:szCs w:val="26"/>
        </w:rPr>
        <w:t xml:space="preserve"> Правительства Республики Хакасия</w:t>
      </w:r>
      <w:r w:rsidR="00637881">
        <w:rPr>
          <w:rFonts w:eastAsiaTheme="minorEastAsia"/>
          <w:sz w:val="26"/>
          <w:szCs w:val="26"/>
        </w:rPr>
        <w:t xml:space="preserve"> от 01.11.2013 №</w:t>
      </w:r>
      <w:r w:rsidRPr="001F0B39">
        <w:rPr>
          <w:rFonts w:eastAsiaTheme="minorEastAsia"/>
          <w:sz w:val="26"/>
          <w:szCs w:val="26"/>
        </w:rPr>
        <w:t>594)</w:t>
      </w:r>
    </w:p>
    <w:p w:rsidR="00E20EAF" w:rsidRPr="001F0B39" w:rsidRDefault="00E20EAF" w:rsidP="00E20EAF">
      <w:pPr>
        <w:widowControl w:val="0"/>
        <w:autoSpaceDE w:val="0"/>
        <w:autoSpaceDN w:val="0"/>
        <w:adjustRightInd w:val="0"/>
        <w:jc w:val="both"/>
        <w:rPr>
          <w:rFonts w:eastAsiaTheme="minorEastAsia"/>
          <w:sz w:val="26"/>
          <w:szCs w:val="26"/>
        </w:rPr>
      </w:pPr>
    </w:p>
    <w:tbl>
      <w:tblPr>
        <w:tblW w:w="91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7"/>
        <w:gridCol w:w="7051"/>
      </w:tblGrid>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Ответственный исполнитель</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Министерство сельского хозяйства и продовольствия Республики Хакасия</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Соисполнители</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Министерство образования и науки Республики Хакасия; Министерство здравоохранения Республики Хакасия; Государственная ветеринарная инспекция Республики Хакасия</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Подпрограммы</w:t>
            </w:r>
          </w:p>
        </w:tc>
        <w:tc>
          <w:tcPr>
            <w:tcW w:w="7051" w:type="dxa"/>
            <w:tcMar>
              <w:top w:w="62" w:type="dxa"/>
              <w:left w:w="102" w:type="dxa"/>
              <w:bottom w:w="102" w:type="dxa"/>
              <w:right w:w="62" w:type="dxa"/>
            </w:tcMar>
          </w:tcPr>
          <w:p w:rsidR="001F0B39" w:rsidRPr="001F0B39" w:rsidRDefault="000B172E" w:rsidP="00E20EAF">
            <w:pPr>
              <w:widowControl w:val="0"/>
              <w:autoSpaceDE w:val="0"/>
              <w:autoSpaceDN w:val="0"/>
              <w:adjustRightInd w:val="0"/>
              <w:rPr>
                <w:rFonts w:eastAsiaTheme="minorEastAsia"/>
                <w:sz w:val="26"/>
                <w:szCs w:val="26"/>
              </w:rPr>
            </w:pPr>
            <w:r>
              <w:rPr>
                <w:rFonts w:eastAsiaTheme="minorEastAsia"/>
                <w:sz w:val="26"/>
                <w:szCs w:val="26"/>
              </w:rPr>
              <w:t>«</w:t>
            </w:r>
            <w:hyperlink w:anchor="Par1083" w:tooltip="Ссылка на текущий документ" w:history="1">
              <w:r w:rsidR="001F0B39" w:rsidRPr="001F0B39">
                <w:rPr>
                  <w:rFonts w:eastAsiaTheme="minorEastAsia"/>
                  <w:sz w:val="26"/>
                  <w:szCs w:val="26"/>
                </w:rPr>
                <w:t>Создание общих условий функционирования</w:t>
              </w:r>
            </w:hyperlink>
            <w:r w:rsidR="001F0B39" w:rsidRPr="001F0B39">
              <w:rPr>
                <w:rFonts w:eastAsiaTheme="minorEastAsia"/>
                <w:sz w:val="26"/>
                <w:szCs w:val="26"/>
              </w:rPr>
              <w:t xml:space="preserve"> сельского хозяйства и регулирование рынков сельскохозяйственной пр</w:t>
            </w:r>
            <w:r>
              <w:rPr>
                <w:rFonts w:eastAsiaTheme="minorEastAsia"/>
                <w:sz w:val="26"/>
                <w:szCs w:val="26"/>
              </w:rPr>
              <w:t>одукции, сырья и продовольствия»</w:t>
            </w:r>
            <w:r w:rsidR="001F0B39" w:rsidRPr="001F0B39">
              <w:rPr>
                <w:rFonts w:eastAsiaTheme="minorEastAsia"/>
                <w:sz w:val="26"/>
                <w:szCs w:val="26"/>
              </w:rPr>
              <w:t>;</w:t>
            </w:r>
          </w:p>
          <w:p w:rsidR="001F0B39" w:rsidRPr="001F0B39" w:rsidRDefault="000B172E" w:rsidP="00E20EAF">
            <w:pPr>
              <w:widowControl w:val="0"/>
              <w:autoSpaceDE w:val="0"/>
              <w:autoSpaceDN w:val="0"/>
              <w:adjustRightInd w:val="0"/>
              <w:rPr>
                <w:rFonts w:eastAsiaTheme="minorEastAsia"/>
                <w:sz w:val="26"/>
                <w:szCs w:val="26"/>
              </w:rPr>
            </w:pPr>
            <w:r>
              <w:rPr>
                <w:rFonts w:eastAsiaTheme="minorEastAsia"/>
                <w:sz w:val="26"/>
                <w:szCs w:val="26"/>
              </w:rPr>
              <w:t>«</w:t>
            </w:r>
            <w:hyperlink w:anchor="Par2152" w:tooltip="Ссылка на текущий документ" w:history="1">
              <w:r w:rsidR="001F0B39" w:rsidRPr="001F0B39">
                <w:rPr>
                  <w:rFonts w:eastAsiaTheme="minorEastAsia"/>
                  <w:sz w:val="26"/>
                  <w:szCs w:val="26"/>
                </w:rPr>
                <w:t xml:space="preserve">Развитие </w:t>
              </w:r>
              <w:proofErr w:type="spellStart"/>
              <w:r w:rsidR="001F0B39" w:rsidRPr="001F0B39">
                <w:rPr>
                  <w:rFonts w:eastAsiaTheme="minorEastAsia"/>
                  <w:sz w:val="26"/>
                  <w:szCs w:val="26"/>
                </w:rPr>
                <w:t>подотрасли</w:t>
              </w:r>
              <w:proofErr w:type="spellEnd"/>
              <w:r w:rsidR="001F0B39" w:rsidRPr="001F0B39">
                <w:rPr>
                  <w:rFonts w:eastAsiaTheme="minorEastAsia"/>
                  <w:sz w:val="26"/>
                  <w:szCs w:val="26"/>
                </w:rPr>
                <w:t xml:space="preserve"> животноводства</w:t>
              </w:r>
            </w:hyperlink>
            <w:r w:rsidR="001F0B39" w:rsidRPr="001F0B39">
              <w:rPr>
                <w:rFonts w:eastAsiaTheme="minorEastAsia"/>
                <w:sz w:val="26"/>
                <w:szCs w:val="26"/>
              </w:rPr>
              <w:t>, переработки и реал</w:t>
            </w:r>
            <w:r>
              <w:rPr>
                <w:rFonts w:eastAsiaTheme="minorEastAsia"/>
                <w:sz w:val="26"/>
                <w:szCs w:val="26"/>
              </w:rPr>
              <w:t>изации продукции животноводства»</w:t>
            </w:r>
            <w:r w:rsidR="001F0B39" w:rsidRPr="001F0B39">
              <w:rPr>
                <w:rFonts w:eastAsiaTheme="minorEastAsia"/>
                <w:sz w:val="26"/>
                <w:szCs w:val="26"/>
              </w:rPr>
              <w:t>;</w:t>
            </w:r>
          </w:p>
          <w:p w:rsidR="001F0B39" w:rsidRPr="001F0B39" w:rsidRDefault="000B172E" w:rsidP="00E20EAF">
            <w:pPr>
              <w:widowControl w:val="0"/>
              <w:autoSpaceDE w:val="0"/>
              <w:autoSpaceDN w:val="0"/>
              <w:adjustRightInd w:val="0"/>
              <w:rPr>
                <w:rFonts w:eastAsiaTheme="minorEastAsia"/>
                <w:sz w:val="26"/>
                <w:szCs w:val="26"/>
              </w:rPr>
            </w:pPr>
            <w:r>
              <w:rPr>
                <w:rFonts w:eastAsiaTheme="minorEastAsia"/>
                <w:sz w:val="26"/>
                <w:szCs w:val="26"/>
              </w:rPr>
              <w:t>«</w:t>
            </w:r>
            <w:hyperlink w:anchor="Par2884" w:tooltip="Ссылка на текущий документ" w:history="1">
              <w:r w:rsidR="001F0B39" w:rsidRPr="001F0B39">
                <w:rPr>
                  <w:rFonts w:eastAsiaTheme="minorEastAsia"/>
                  <w:sz w:val="26"/>
                  <w:szCs w:val="26"/>
                </w:rPr>
                <w:t xml:space="preserve">Развитие </w:t>
              </w:r>
              <w:proofErr w:type="spellStart"/>
              <w:r w:rsidR="001F0B39" w:rsidRPr="001F0B39">
                <w:rPr>
                  <w:rFonts w:eastAsiaTheme="minorEastAsia"/>
                  <w:sz w:val="26"/>
                  <w:szCs w:val="26"/>
                </w:rPr>
                <w:t>подотрасли</w:t>
              </w:r>
              <w:proofErr w:type="spellEnd"/>
              <w:r w:rsidR="001F0B39" w:rsidRPr="001F0B39">
                <w:rPr>
                  <w:rFonts w:eastAsiaTheme="minorEastAsia"/>
                  <w:sz w:val="26"/>
                  <w:szCs w:val="26"/>
                </w:rPr>
                <w:t xml:space="preserve"> растениеводства</w:t>
              </w:r>
            </w:hyperlink>
            <w:r w:rsidR="001F0B39" w:rsidRPr="001F0B39">
              <w:rPr>
                <w:rFonts w:eastAsiaTheme="minorEastAsia"/>
                <w:sz w:val="26"/>
                <w:szCs w:val="26"/>
              </w:rPr>
              <w:t>, переработки и реализации продукции растениеводства</w:t>
            </w:r>
            <w:r>
              <w:rPr>
                <w:rFonts w:eastAsiaTheme="minorEastAsia"/>
                <w:sz w:val="26"/>
                <w:szCs w:val="26"/>
              </w:rPr>
              <w:t>»</w:t>
            </w:r>
            <w:r w:rsidR="001F0B39" w:rsidRPr="001F0B39">
              <w:rPr>
                <w:rFonts w:eastAsiaTheme="minorEastAsia"/>
                <w:sz w:val="26"/>
                <w:szCs w:val="26"/>
              </w:rPr>
              <w:t>;</w:t>
            </w:r>
          </w:p>
          <w:p w:rsidR="001F0B39" w:rsidRPr="001F0B39" w:rsidRDefault="000B172E" w:rsidP="00E20EAF">
            <w:pPr>
              <w:widowControl w:val="0"/>
              <w:autoSpaceDE w:val="0"/>
              <w:autoSpaceDN w:val="0"/>
              <w:adjustRightInd w:val="0"/>
              <w:rPr>
                <w:rFonts w:eastAsiaTheme="minorEastAsia"/>
                <w:sz w:val="26"/>
                <w:szCs w:val="26"/>
              </w:rPr>
            </w:pPr>
            <w:r>
              <w:rPr>
                <w:rFonts w:eastAsiaTheme="minorEastAsia"/>
                <w:sz w:val="26"/>
                <w:szCs w:val="26"/>
              </w:rPr>
              <w:t>«</w:t>
            </w:r>
            <w:hyperlink w:anchor="Par3778" w:tooltip="Ссылка на текущий документ" w:history="1">
              <w:r w:rsidR="001F0B39" w:rsidRPr="001F0B39">
                <w:rPr>
                  <w:rFonts w:eastAsiaTheme="minorEastAsia"/>
                  <w:sz w:val="26"/>
                  <w:szCs w:val="26"/>
                </w:rPr>
                <w:t>Развитие малых форм хозяйствования</w:t>
              </w:r>
            </w:hyperlink>
            <w:r>
              <w:rPr>
                <w:rFonts w:eastAsiaTheme="minorEastAsia"/>
                <w:sz w:val="26"/>
                <w:szCs w:val="26"/>
              </w:rPr>
              <w:t xml:space="preserve"> на селе»</w:t>
            </w:r>
            <w:r w:rsidR="001F0B39" w:rsidRPr="001F0B39">
              <w:rPr>
                <w:rFonts w:eastAsiaTheme="minorEastAsia"/>
                <w:sz w:val="26"/>
                <w:szCs w:val="26"/>
              </w:rPr>
              <w:t xml:space="preserve">; </w:t>
            </w:r>
            <w:hyperlink w:anchor="Par4311" w:tooltip="Ссылка на текущий документ" w:history="1">
              <w:r>
                <w:rPr>
                  <w:rFonts w:eastAsiaTheme="minorEastAsia"/>
                  <w:sz w:val="26"/>
                  <w:szCs w:val="26"/>
                </w:rPr>
                <w:t>«</w:t>
              </w:r>
              <w:r w:rsidR="001F0B39" w:rsidRPr="001F0B39">
                <w:rPr>
                  <w:rFonts w:eastAsiaTheme="minorEastAsia"/>
                  <w:sz w:val="26"/>
                  <w:szCs w:val="26"/>
                </w:rPr>
                <w:t>Устойчивое развитие сельских территорий</w:t>
              </w:r>
            </w:hyperlink>
            <w:r>
              <w:rPr>
                <w:rFonts w:eastAsiaTheme="minorEastAsia"/>
                <w:sz w:val="26"/>
                <w:szCs w:val="26"/>
              </w:rPr>
              <w:t>»</w:t>
            </w:r>
            <w:r w:rsidR="001F0B39" w:rsidRPr="001F0B39">
              <w:rPr>
                <w:rFonts w:eastAsiaTheme="minorEastAsia"/>
                <w:sz w:val="26"/>
                <w:szCs w:val="26"/>
              </w:rPr>
              <w:t xml:space="preserve">; </w:t>
            </w:r>
            <w:hyperlink w:anchor="Par6642" w:tooltip="Ссылка на текущий документ" w:history="1">
              <w:r>
                <w:rPr>
                  <w:rFonts w:eastAsiaTheme="minorEastAsia"/>
                  <w:sz w:val="26"/>
                  <w:szCs w:val="26"/>
                </w:rPr>
                <w:t>«</w:t>
              </w:r>
              <w:r w:rsidR="001F0B39" w:rsidRPr="001F0B39">
                <w:rPr>
                  <w:rFonts w:eastAsiaTheme="minorEastAsia"/>
                  <w:sz w:val="26"/>
                  <w:szCs w:val="26"/>
                </w:rPr>
                <w:t>Развитие товарного рыбоводства</w:t>
              </w:r>
            </w:hyperlink>
            <w:r>
              <w:rPr>
                <w:rFonts w:eastAsiaTheme="minorEastAsia"/>
                <w:sz w:val="26"/>
                <w:szCs w:val="26"/>
              </w:rPr>
              <w:t>»</w:t>
            </w:r>
            <w:r w:rsidR="001F0B39" w:rsidRPr="001F0B39">
              <w:rPr>
                <w:rFonts w:eastAsiaTheme="minorEastAsia"/>
                <w:sz w:val="26"/>
                <w:szCs w:val="26"/>
              </w:rPr>
              <w:t>;</w:t>
            </w:r>
          </w:p>
          <w:p w:rsidR="001F0B39" w:rsidRPr="001F0B39" w:rsidRDefault="000B172E" w:rsidP="00E20EAF">
            <w:pPr>
              <w:widowControl w:val="0"/>
              <w:autoSpaceDE w:val="0"/>
              <w:autoSpaceDN w:val="0"/>
              <w:adjustRightInd w:val="0"/>
              <w:rPr>
                <w:rFonts w:eastAsiaTheme="minorEastAsia"/>
                <w:sz w:val="26"/>
                <w:szCs w:val="26"/>
              </w:rPr>
            </w:pPr>
            <w:r>
              <w:rPr>
                <w:rFonts w:eastAsiaTheme="minorEastAsia"/>
                <w:sz w:val="26"/>
                <w:szCs w:val="26"/>
              </w:rPr>
              <w:t>«</w:t>
            </w:r>
            <w:hyperlink w:anchor="Par6946" w:tooltip="Ссылка на текущий документ" w:history="1">
              <w:r w:rsidR="001F0B39" w:rsidRPr="001F0B39">
                <w:rPr>
                  <w:rFonts w:eastAsiaTheme="minorEastAsia"/>
                  <w:sz w:val="26"/>
                  <w:szCs w:val="26"/>
                </w:rPr>
                <w:t>Развитие</w:t>
              </w:r>
            </w:hyperlink>
            <w:r w:rsidR="001F0B39" w:rsidRPr="001F0B39">
              <w:rPr>
                <w:rFonts w:eastAsiaTheme="minorEastAsia"/>
                <w:sz w:val="26"/>
                <w:szCs w:val="26"/>
              </w:rPr>
              <w:t xml:space="preserve"> садоводческих, огороднических и дачных нек</w:t>
            </w:r>
            <w:r>
              <w:rPr>
                <w:rFonts w:eastAsiaTheme="minorEastAsia"/>
                <w:sz w:val="26"/>
                <w:szCs w:val="26"/>
              </w:rPr>
              <w:t>оммерческих объединений граждан»</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Цель</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стабилизация роста агропромышленного производства, повышение конкурентоспособности продукции и экономической эффективности агропромышленного производства, развитие сельской местности</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Задачи</w:t>
            </w:r>
          </w:p>
        </w:tc>
        <w:tc>
          <w:tcPr>
            <w:tcW w:w="7051" w:type="dxa"/>
            <w:tcMar>
              <w:top w:w="62" w:type="dxa"/>
              <w:left w:w="102" w:type="dxa"/>
              <w:bottom w:w="102" w:type="dxa"/>
              <w:right w:w="62" w:type="dxa"/>
            </w:tcMar>
          </w:tcPr>
          <w:p w:rsidR="001F0B39" w:rsidRPr="001F0B39" w:rsidRDefault="002D387A" w:rsidP="00E20EAF">
            <w:pPr>
              <w:widowControl w:val="0"/>
              <w:autoSpaceDE w:val="0"/>
              <w:autoSpaceDN w:val="0"/>
              <w:adjustRightInd w:val="0"/>
              <w:rPr>
                <w:rFonts w:eastAsiaTheme="minorEastAsia"/>
                <w:sz w:val="26"/>
                <w:szCs w:val="26"/>
              </w:rPr>
            </w:pPr>
            <w:hyperlink w:anchor="Par247" w:tooltip="Ссылка на текущий документ" w:history="1">
              <w:r w:rsidR="001F0B39" w:rsidRPr="001F0B39">
                <w:rPr>
                  <w:rFonts w:eastAsiaTheme="minorEastAsia"/>
                  <w:sz w:val="26"/>
                  <w:szCs w:val="26"/>
                </w:rPr>
                <w:t>стимулирование развития отраслей сельского хозяйства</w:t>
              </w:r>
            </w:hyperlink>
            <w:r w:rsidR="001F0B39" w:rsidRPr="001F0B39">
              <w:rPr>
                <w:rFonts w:eastAsiaTheme="minorEastAsia"/>
                <w:sz w:val="26"/>
                <w:szCs w:val="26"/>
              </w:rPr>
              <w:t xml:space="preserve"> и регулирование рынков сельскохозяйственной продукции, сырья и продовольствия Республики Хакасия; </w:t>
            </w:r>
            <w:hyperlink w:anchor="Par279" w:tooltip="Ссылка на текущий документ" w:history="1">
              <w:r w:rsidR="001F0B39" w:rsidRPr="001F0B39">
                <w:rPr>
                  <w:rFonts w:eastAsiaTheme="minorEastAsia"/>
                  <w:sz w:val="26"/>
                  <w:szCs w:val="26"/>
                </w:rPr>
                <w:t>проведение модернизации отраслей животноводства</w:t>
              </w:r>
            </w:hyperlink>
            <w:r w:rsidR="001F0B39" w:rsidRPr="001F0B39">
              <w:rPr>
                <w:rFonts w:eastAsiaTheme="minorEastAsia"/>
                <w:sz w:val="26"/>
                <w:szCs w:val="26"/>
              </w:rPr>
              <w:t>, переработки продукции животноводства, развитие инфраструктуры рынка мяса, мясной продукции, молока, молочной продукции;</w:t>
            </w:r>
          </w:p>
          <w:p w:rsidR="001F0B39" w:rsidRPr="001F0B39" w:rsidRDefault="002D387A" w:rsidP="00E20EAF">
            <w:pPr>
              <w:widowControl w:val="0"/>
              <w:autoSpaceDE w:val="0"/>
              <w:autoSpaceDN w:val="0"/>
              <w:adjustRightInd w:val="0"/>
              <w:rPr>
                <w:rFonts w:eastAsiaTheme="minorEastAsia"/>
                <w:sz w:val="26"/>
                <w:szCs w:val="26"/>
              </w:rPr>
            </w:pPr>
            <w:hyperlink w:anchor="Par311" w:tooltip="Ссылка на текущий документ" w:history="1">
              <w:r w:rsidR="001F0B39" w:rsidRPr="001F0B39">
                <w:rPr>
                  <w:rFonts w:eastAsiaTheme="minorEastAsia"/>
                  <w:sz w:val="26"/>
                  <w:szCs w:val="26"/>
                </w:rPr>
                <w:t>увеличение объемов производства</w:t>
              </w:r>
            </w:hyperlink>
            <w:r w:rsidR="001F0B39" w:rsidRPr="001F0B39">
              <w:rPr>
                <w:rFonts w:eastAsiaTheme="minorEastAsia"/>
                <w:sz w:val="26"/>
                <w:szCs w:val="26"/>
              </w:rPr>
              <w:t xml:space="preserve"> и переработки основных видов продукции растениеводства;</w:t>
            </w:r>
          </w:p>
          <w:p w:rsidR="001F0B39" w:rsidRPr="001F0B39" w:rsidRDefault="002D387A" w:rsidP="00E20EAF">
            <w:pPr>
              <w:widowControl w:val="0"/>
              <w:autoSpaceDE w:val="0"/>
              <w:autoSpaceDN w:val="0"/>
              <w:adjustRightInd w:val="0"/>
              <w:rPr>
                <w:rFonts w:eastAsiaTheme="minorEastAsia"/>
                <w:sz w:val="26"/>
                <w:szCs w:val="26"/>
              </w:rPr>
            </w:pPr>
            <w:hyperlink w:anchor="Par353" w:tooltip="Ссылка на текущий документ" w:history="1">
              <w:r w:rsidR="001F0B39" w:rsidRPr="001F0B39">
                <w:rPr>
                  <w:rFonts w:eastAsiaTheme="minorEastAsia"/>
                  <w:sz w:val="26"/>
                  <w:szCs w:val="26"/>
                </w:rPr>
                <w:t>развитие малого бизнеса на селе</w:t>
              </w:r>
            </w:hyperlink>
            <w:r w:rsidR="001F0B39" w:rsidRPr="001F0B39">
              <w:rPr>
                <w:rFonts w:eastAsiaTheme="minorEastAsia"/>
                <w:sz w:val="26"/>
                <w:szCs w:val="26"/>
              </w:rPr>
              <w:t>;</w:t>
            </w:r>
          </w:p>
          <w:p w:rsidR="001F0B39" w:rsidRPr="001F0B39" w:rsidRDefault="002D387A" w:rsidP="00E20EAF">
            <w:pPr>
              <w:widowControl w:val="0"/>
              <w:autoSpaceDE w:val="0"/>
              <w:autoSpaceDN w:val="0"/>
              <w:adjustRightInd w:val="0"/>
              <w:rPr>
                <w:rFonts w:eastAsiaTheme="minorEastAsia"/>
                <w:sz w:val="26"/>
                <w:szCs w:val="26"/>
              </w:rPr>
            </w:pPr>
            <w:hyperlink w:anchor="Par395" w:tooltip="Ссылка на текущий документ" w:history="1">
              <w:r w:rsidR="001F0B39" w:rsidRPr="001F0B39">
                <w:rPr>
                  <w:rFonts w:eastAsiaTheme="minorEastAsia"/>
                  <w:sz w:val="26"/>
                  <w:szCs w:val="26"/>
                </w:rPr>
                <w:t>создание комфортных условий жизнедеятельности</w:t>
              </w:r>
            </w:hyperlink>
            <w:r w:rsidR="001F0B39" w:rsidRPr="001F0B39">
              <w:rPr>
                <w:rFonts w:eastAsiaTheme="minorEastAsia"/>
                <w:sz w:val="26"/>
                <w:szCs w:val="26"/>
              </w:rPr>
              <w:t xml:space="preserve"> в сельской местности Республики Хакасия;</w:t>
            </w:r>
          </w:p>
          <w:p w:rsidR="001F0B39" w:rsidRPr="001F0B39" w:rsidRDefault="002D387A" w:rsidP="00E20EAF">
            <w:pPr>
              <w:widowControl w:val="0"/>
              <w:autoSpaceDE w:val="0"/>
              <w:autoSpaceDN w:val="0"/>
              <w:adjustRightInd w:val="0"/>
              <w:rPr>
                <w:rFonts w:eastAsiaTheme="minorEastAsia"/>
                <w:sz w:val="26"/>
                <w:szCs w:val="26"/>
              </w:rPr>
            </w:pPr>
            <w:hyperlink w:anchor="Par437" w:tooltip="Ссылка на текущий документ" w:history="1">
              <w:r w:rsidR="001F0B39" w:rsidRPr="001F0B39">
                <w:rPr>
                  <w:rFonts w:eastAsiaTheme="minorEastAsia"/>
                  <w:sz w:val="26"/>
                  <w:szCs w:val="26"/>
                </w:rPr>
                <w:t>создание условий</w:t>
              </w:r>
            </w:hyperlink>
            <w:r w:rsidR="001F0B39" w:rsidRPr="001F0B39">
              <w:rPr>
                <w:rFonts w:eastAsiaTheme="minorEastAsia"/>
                <w:sz w:val="26"/>
                <w:szCs w:val="26"/>
              </w:rPr>
              <w:t xml:space="preserve"> для устойчивого развития рыбоводства в </w:t>
            </w:r>
            <w:r w:rsidR="001F0B39" w:rsidRPr="001F0B39">
              <w:rPr>
                <w:rFonts w:eastAsiaTheme="minorEastAsia"/>
                <w:sz w:val="26"/>
                <w:szCs w:val="26"/>
              </w:rPr>
              <w:lastRenderedPageBreak/>
              <w:t>Республике Хакасия;</w:t>
            </w:r>
          </w:p>
          <w:p w:rsidR="001F0B39" w:rsidRPr="001F0B39" w:rsidRDefault="002D387A" w:rsidP="00E20EAF">
            <w:pPr>
              <w:widowControl w:val="0"/>
              <w:autoSpaceDE w:val="0"/>
              <w:autoSpaceDN w:val="0"/>
              <w:adjustRightInd w:val="0"/>
              <w:rPr>
                <w:rFonts w:eastAsiaTheme="minorEastAsia"/>
                <w:sz w:val="26"/>
                <w:szCs w:val="26"/>
              </w:rPr>
            </w:pPr>
            <w:hyperlink w:anchor="Par479" w:tooltip="Ссылка на текущий документ" w:history="1">
              <w:r w:rsidR="001F0B39" w:rsidRPr="001F0B39">
                <w:rPr>
                  <w:rFonts w:eastAsiaTheme="minorEastAsia"/>
                  <w:sz w:val="26"/>
                  <w:szCs w:val="26"/>
                </w:rPr>
                <w:t>стимулирование развития</w:t>
              </w:r>
            </w:hyperlink>
            <w:r w:rsidR="001F0B39" w:rsidRPr="001F0B39">
              <w:rPr>
                <w:rFonts w:eastAsiaTheme="minorEastAsia"/>
                <w:sz w:val="26"/>
                <w:szCs w:val="26"/>
              </w:rPr>
              <w:t xml:space="preserve"> садоводческих, огороднических и дачных некоммерческих объединений граждан в Республике Хакасия</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lastRenderedPageBreak/>
              <w:t>Целевые показатели</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объем продукции сельского хозяйства всех сельскохозяйственных товаропроизводителей (в сопоставимых ценах) (2012 год - 7503,055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2013 год - 7624,084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2014 год - 7835,532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2015 год - 8066,975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2016 год - 8357,024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2017 год - 8577,211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2018 год - 8849,653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2019 год - 9083,805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2020 год - 9320,872 млн.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индекс производства продукции сельского хозяйства в хозяйствах всех категорий (в сопоставимых ценах) (2012 год - 97,2%):</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2013 год - 101,6%;</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2014 год - 102,8%;</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2015 год - 103,0%;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2016 год - 103,6%;</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2017 год - 102,6%;</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2018 год - 103,2%;</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2019 год - 102,6%;</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2020 год - 102,6%;</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доля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 (2012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2013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2014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2015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2016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2017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2018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2019 год - 30%;</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2020 год - 30%</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Сроки и этапы реализации</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2013 - 2020 годы (этапы не выделяются)</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Объем бюджетных ассигнований</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11065349,0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 xml:space="preserve">средства федерального бюджета - 659338,0 тыс. рублей, в том числе субсидии бюджетам муниципальных районов Республики Хакасия - 84227,0 тыс. рублей, субсидии </w:t>
            </w:r>
            <w:r w:rsidRPr="001F0B39">
              <w:rPr>
                <w:rFonts w:eastAsiaTheme="minorEastAsia"/>
                <w:sz w:val="26"/>
                <w:szCs w:val="26"/>
              </w:rPr>
              <w:lastRenderedPageBreak/>
              <w:t>сельскохозяйственным товаропроизводителям - 565209,0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- 9769007,0 тыс. рублей, в том числе субсидии бюджетам муниципальных районов Республики Хакасия - 3082150,0 тыс. рублей, субсидии сельскохозяйственным товаропроизводителям - 5950398,0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- 637004,0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Объем финансирования по годам:</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2013 год - 1323743,0 тыс. рублей, из них:</w:t>
            </w:r>
          </w:p>
          <w:p w:rsidR="001F0B39" w:rsidRPr="001F0B39" w:rsidRDefault="001F0B39" w:rsidP="00E20EAF">
            <w:pPr>
              <w:widowControl w:val="0"/>
              <w:autoSpaceDE w:val="0"/>
              <w:autoSpaceDN w:val="0"/>
              <w:adjustRightInd w:val="0"/>
              <w:rPr>
                <w:rFonts w:eastAsiaTheme="minorEastAsia"/>
                <w:sz w:val="26"/>
                <w:szCs w:val="26"/>
              </w:rPr>
            </w:pPr>
            <w:proofErr w:type="gramStart"/>
            <w:r w:rsidRPr="001F0B39">
              <w:rPr>
                <w:rFonts w:eastAsiaTheme="minorEastAsia"/>
                <w:sz w:val="26"/>
                <w:szCs w:val="26"/>
              </w:rPr>
              <w:t>средства федерального бюджета - 387728,0 тыс. рублей, в том числе субсидии бюджетам муниципальных районов Республики Хакасия - 64878,0 тыс. рублей, субсидии сельскохозяйственным товаропроизводителям - 316109,0 тыс. рублей; средства республиканского бюджета Республики Хакасия - 892514,0 тыс. рублей, в том числе субсидии бюджетам муниципальных районов Республики Хакасия - 253029,0 тыс. рублей, субсидии сельскохозяйственным товаропроизводителям - 575083,0 тыс. рублей;</w:t>
            </w:r>
            <w:proofErr w:type="gramEnd"/>
            <w:r w:rsidRPr="001F0B39">
              <w:rPr>
                <w:rFonts w:eastAsiaTheme="minorEastAsia"/>
                <w:sz w:val="26"/>
                <w:szCs w:val="26"/>
              </w:rPr>
              <w:t xml:space="preserve"> внебюджетные средства - 43501,0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2014 год - 791702,0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федерального бюджета - 271610,0 тыс. рублей, в том числе субсидии бюджетам муниципальных районов Республики Хакасия - 19349,0 тыс. рублей, субсидии сельскохозяйственным товаропроизводителям - 249100,0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- 492767,0 тыс. рублей, в том числе субсидии бюджетам муниципальных районов Республики Хакасия - 64171,0 тыс. рублей, субсидии сельскохозяйственным товаропроизводителям - 382279,0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- 27325,0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2015 год - 360197,0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- 359697,0 тыс. рублей, в том числе субсидии сельскохозяйственным товаропроизводителям - 324652,0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- 500,0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2016 год - 360533,0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- 360033,0 тыс. рублей, в том числе субсидии сельскохозяйственным товаропроизводителям - 324888,0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- 500,0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2017 год - 1982452,0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 xml:space="preserve">средства республиканского бюджета Республики Хакасия - 1857674,0 тыс. рублей, в том числе субсидии бюджетам </w:t>
            </w:r>
            <w:r w:rsidRPr="001F0B39">
              <w:rPr>
                <w:rFonts w:eastAsiaTheme="minorEastAsia"/>
                <w:sz w:val="26"/>
                <w:szCs w:val="26"/>
              </w:rPr>
              <w:lastRenderedPageBreak/>
              <w:t>муниципальных районов Республики Хакасия - 652750,0 тыс. рублей, субсидии сельскохозяйственным товаропроизводителям - 1069974,0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- 124778,0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2018 год - 2024496,0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- 1888924,0 тыс. рублей, в том числе субсидии бюджетам муниципальных районов Республики Хакасия - 671300,0 тыс. рублей, субсидии сельскохозяйственным товаропроизводителям - 1079624,0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- 135572,0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2019 год - 2083185,0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- 1936674,0 тыс. рублей, в том числе субсидии бюджетам муниципальных районов Республики Хакасия - 709500,0 тыс. рублей, субсидии сельскохозяйственным товаропроизводителям - 1088574,0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- 146511,0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2020 год - 2139041,0 тыс. рублей, из них:</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средства республиканского бюджета Республики Хакасия - 1980724,0 тыс. рублей, в том числе субсидии бюджетам муниципальных районов Республики Хакасия - 731400,0 тыс. рублей, субсидии сельскохозяйственным товаропроизводителям - 1105324,0 тыс. рублей;</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внебюджетные средства - 158317,0 тыс. рублей</w:t>
            </w:r>
          </w:p>
        </w:tc>
      </w:tr>
      <w:tr w:rsidR="001F0B39" w:rsidRPr="001F0B39" w:rsidTr="001F0B39">
        <w:tc>
          <w:tcPr>
            <w:tcW w:w="2127"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lastRenderedPageBreak/>
              <w:t>Ожидаемые результаты реализации</w:t>
            </w:r>
          </w:p>
        </w:tc>
        <w:tc>
          <w:tcPr>
            <w:tcW w:w="7051" w:type="dxa"/>
            <w:tcMar>
              <w:top w:w="62" w:type="dxa"/>
              <w:left w:w="102" w:type="dxa"/>
              <w:bottom w:w="102" w:type="dxa"/>
              <w:right w:w="62" w:type="dxa"/>
            </w:tcMar>
          </w:tcPr>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 увеличение объема продукции сельского хозяйства всех сельскохозяйственных товаропроизводителей (в сопоставимых ценах) до 9587,5 млн. рублей в год;</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увеличение индекса производства продукции сельского хозяйства в хозяйствах всех категорий (в сопоставимых ценах) на 12,6%;</w:t>
            </w:r>
          </w:p>
          <w:p w:rsidR="001F0B39" w:rsidRPr="001F0B39" w:rsidRDefault="001F0B39" w:rsidP="00E20EAF">
            <w:pPr>
              <w:widowControl w:val="0"/>
              <w:autoSpaceDE w:val="0"/>
              <w:autoSpaceDN w:val="0"/>
              <w:adjustRightInd w:val="0"/>
              <w:rPr>
                <w:rFonts w:eastAsiaTheme="minorEastAsia"/>
                <w:sz w:val="26"/>
                <w:szCs w:val="26"/>
              </w:rPr>
            </w:pPr>
            <w:r w:rsidRPr="001F0B39">
              <w:rPr>
                <w:rFonts w:eastAsiaTheme="minorEastAsia"/>
                <w:sz w:val="26"/>
                <w:szCs w:val="26"/>
              </w:rPr>
              <w:t>сохранение доли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 на уровне 30%</w:t>
            </w:r>
          </w:p>
        </w:tc>
      </w:tr>
    </w:tbl>
    <w:p w:rsidR="00E7763C" w:rsidRPr="001F0B39" w:rsidRDefault="00E7763C" w:rsidP="00E20EAF">
      <w:pPr>
        <w:pStyle w:val="ConsPlusNormal"/>
        <w:jc w:val="both"/>
        <w:rPr>
          <w:rFonts w:ascii="Times New Roman" w:eastAsiaTheme="minorHAnsi" w:hAnsi="Times New Roman" w:cs="Times New Roman"/>
          <w:sz w:val="26"/>
          <w:szCs w:val="26"/>
          <w:lang w:eastAsia="en-US"/>
        </w:rPr>
      </w:pPr>
    </w:p>
    <w:p w:rsidR="00E7763C" w:rsidRPr="001F0B39" w:rsidRDefault="00E7763C" w:rsidP="00E7763C">
      <w:pPr>
        <w:jc w:val="both"/>
        <w:rPr>
          <w:rFonts w:ascii="Courier New" w:eastAsiaTheme="minorEastAsia" w:hAnsi="Courier New" w:cs="Courier New"/>
          <w:sz w:val="20"/>
          <w:szCs w:val="20"/>
        </w:rPr>
      </w:pPr>
    </w:p>
    <w:p w:rsidR="00E7763C" w:rsidRPr="00080B39" w:rsidRDefault="00E7763C" w:rsidP="00E7763C">
      <w:pPr>
        <w:ind w:firstLine="708"/>
        <w:jc w:val="both"/>
        <w:rPr>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4C395A" w:rsidRDefault="004C395A" w:rsidP="00637881">
      <w:pPr>
        <w:pStyle w:val="ConsPlusNormal"/>
        <w:jc w:val="center"/>
        <w:outlineLvl w:val="1"/>
        <w:rPr>
          <w:rFonts w:ascii="Times New Roman" w:hAnsi="Times New Roman" w:cs="Times New Roman"/>
          <w:sz w:val="26"/>
          <w:szCs w:val="26"/>
        </w:rPr>
      </w:pPr>
    </w:p>
    <w:p w:rsidR="00637881" w:rsidRPr="00637881" w:rsidRDefault="00E7763C" w:rsidP="00637881">
      <w:pPr>
        <w:pStyle w:val="ConsPlusNormal"/>
        <w:jc w:val="center"/>
        <w:outlineLvl w:val="1"/>
        <w:rPr>
          <w:rFonts w:ascii="Times New Roman" w:eastAsiaTheme="minorEastAsia" w:hAnsi="Times New Roman" w:cs="Times New Roman"/>
          <w:sz w:val="26"/>
          <w:szCs w:val="26"/>
        </w:rPr>
      </w:pPr>
      <w:r w:rsidRPr="00637881">
        <w:rPr>
          <w:rFonts w:ascii="Times New Roman" w:hAnsi="Times New Roman" w:cs="Times New Roman"/>
          <w:sz w:val="26"/>
          <w:szCs w:val="26"/>
        </w:rPr>
        <w:lastRenderedPageBreak/>
        <w:t xml:space="preserve">2. </w:t>
      </w:r>
      <w:bookmarkStart w:id="1" w:name="Par812"/>
      <w:bookmarkEnd w:id="1"/>
      <w:r w:rsidR="00637881" w:rsidRPr="00637881">
        <w:rPr>
          <w:rFonts w:ascii="Times New Roman" w:eastAsiaTheme="minorEastAsia" w:hAnsi="Times New Roman" w:cs="Times New Roman"/>
          <w:sz w:val="26"/>
          <w:szCs w:val="26"/>
        </w:rPr>
        <w:t>ПАСПОРТ</w:t>
      </w:r>
    </w:p>
    <w:p w:rsidR="00637881" w:rsidRPr="00637881" w:rsidRDefault="00637881" w:rsidP="00637881">
      <w:pPr>
        <w:widowControl w:val="0"/>
        <w:autoSpaceDE w:val="0"/>
        <w:autoSpaceDN w:val="0"/>
        <w:adjustRightInd w:val="0"/>
        <w:jc w:val="center"/>
        <w:rPr>
          <w:rFonts w:eastAsiaTheme="minorEastAsia"/>
          <w:sz w:val="26"/>
          <w:szCs w:val="26"/>
        </w:rPr>
      </w:pPr>
      <w:r>
        <w:rPr>
          <w:rFonts w:eastAsiaTheme="minorEastAsia"/>
          <w:sz w:val="26"/>
          <w:szCs w:val="26"/>
        </w:rPr>
        <w:t>подпрограммы «</w:t>
      </w:r>
      <w:r w:rsidRPr="00637881">
        <w:rPr>
          <w:rFonts w:eastAsiaTheme="minorEastAsia"/>
          <w:sz w:val="26"/>
          <w:szCs w:val="26"/>
        </w:rPr>
        <w:t>Развитие субъектов малого и среднего</w:t>
      </w:r>
      <w:r>
        <w:rPr>
          <w:rFonts w:eastAsiaTheme="minorEastAsia"/>
          <w:sz w:val="26"/>
          <w:szCs w:val="26"/>
        </w:rPr>
        <w:t xml:space="preserve"> </w:t>
      </w:r>
      <w:r w:rsidRPr="00637881">
        <w:rPr>
          <w:rFonts w:eastAsiaTheme="minorEastAsia"/>
          <w:sz w:val="26"/>
          <w:szCs w:val="26"/>
        </w:rPr>
        <w:t>предпринимательства в Республике Хакасия</w:t>
      </w:r>
      <w:r>
        <w:rPr>
          <w:rFonts w:eastAsiaTheme="minorEastAsia"/>
          <w:sz w:val="26"/>
          <w:szCs w:val="26"/>
        </w:rPr>
        <w:t xml:space="preserve"> </w:t>
      </w:r>
      <w:r w:rsidRPr="00637881">
        <w:rPr>
          <w:rFonts w:eastAsiaTheme="minorEastAsia"/>
          <w:sz w:val="26"/>
          <w:szCs w:val="26"/>
        </w:rPr>
        <w:t>на 2014 - 2016 годы</w:t>
      </w:r>
      <w:r>
        <w:rPr>
          <w:rFonts w:eastAsiaTheme="minorEastAsia"/>
          <w:sz w:val="26"/>
          <w:szCs w:val="26"/>
        </w:rPr>
        <w:t xml:space="preserve">» </w:t>
      </w:r>
      <w:r w:rsidRPr="00637881">
        <w:rPr>
          <w:rFonts w:eastAsiaTheme="minorEastAsia"/>
          <w:sz w:val="26"/>
          <w:szCs w:val="26"/>
        </w:rPr>
        <w:t>(в ред. Постановлений Правительства Республики Хакасия</w:t>
      </w:r>
      <w:r>
        <w:rPr>
          <w:rFonts w:eastAsiaTheme="minorEastAsia"/>
          <w:sz w:val="26"/>
          <w:szCs w:val="26"/>
        </w:rPr>
        <w:t xml:space="preserve"> </w:t>
      </w:r>
      <w:r w:rsidRPr="00637881">
        <w:rPr>
          <w:rFonts w:eastAsiaTheme="minorEastAsia"/>
          <w:sz w:val="26"/>
          <w:szCs w:val="26"/>
        </w:rPr>
        <w:t xml:space="preserve">от 06.03.2014 </w:t>
      </w:r>
      <w:hyperlink r:id="rId16" w:tooltip="Постановление Правительства Республики Хакасия от 06.03.2014 N 92 &quot;О внесении изменений в государственную программу Республики Хакасия &quot;Экономическое развитие и повышение инвестиционной привлекательности Республики Хакасия (2014 - 2016 годы)&quot;, утвержденную пос" w:history="1">
        <w:r>
          <w:rPr>
            <w:rFonts w:eastAsiaTheme="minorEastAsia"/>
            <w:sz w:val="26"/>
            <w:szCs w:val="26"/>
          </w:rPr>
          <w:t>№</w:t>
        </w:r>
        <w:r w:rsidRPr="00637881">
          <w:rPr>
            <w:rFonts w:eastAsiaTheme="minorEastAsia"/>
            <w:sz w:val="26"/>
            <w:szCs w:val="26"/>
          </w:rPr>
          <w:t xml:space="preserve"> 92</w:t>
        </w:r>
      </w:hyperlink>
      <w:r w:rsidRPr="00637881">
        <w:rPr>
          <w:rFonts w:eastAsiaTheme="minorEastAsia"/>
          <w:sz w:val="26"/>
          <w:szCs w:val="26"/>
        </w:rPr>
        <w:t xml:space="preserve">, от 17.04.2014 </w:t>
      </w:r>
      <w:hyperlink r:id="rId17" w:tooltip="Постановление Правительства Республики Хакасия от 17.04.2014 N 176 &quot;О внесении изменений в государственную программу Республики Хакасия &quot;Экономическое развитие и повышение инвестиционной привлекательности Республики Хакасия (2014 - 2016 годы)&quot;, утвержденную по" w:history="1">
        <w:r>
          <w:rPr>
            <w:rFonts w:eastAsiaTheme="minorEastAsia"/>
            <w:sz w:val="26"/>
            <w:szCs w:val="26"/>
          </w:rPr>
          <w:t>№</w:t>
        </w:r>
        <w:r w:rsidRPr="00637881">
          <w:rPr>
            <w:rFonts w:eastAsiaTheme="minorEastAsia"/>
            <w:sz w:val="26"/>
            <w:szCs w:val="26"/>
          </w:rPr>
          <w:t>176</w:t>
        </w:r>
      </w:hyperlink>
      <w:r w:rsidRPr="00637881">
        <w:rPr>
          <w:rFonts w:eastAsiaTheme="minorEastAsia"/>
          <w:sz w:val="26"/>
          <w:szCs w:val="26"/>
        </w:rPr>
        <w:t>,</w:t>
      </w:r>
      <w:r>
        <w:rPr>
          <w:rFonts w:eastAsiaTheme="minorEastAsia"/>
          <w:sz w:val="26"/>
          <w:szCs w:val="26"/>
        </w:rPr>
        <w:t xml:space="preserve"> </w:t>
      </w:r>
      <w:r w:rsidRPr="00637881">
        <w:rPr>
          <w:rFonts w:eastAsiaTheme="minorEastAsia"/>
          <w:sz w:val="26"/>
          <w:szCs w:val="26"/>
        </w:rPr>
        <w:t xml:space="preserve">от 09.07.2014 </w:t>
      </w:r>
      <w:hyperlink r:id="rId18" w:tooltip="Постановление Правительства Республики Хакасия от 09.07.2014 N 313 &quot;О внесении изменений в государственную программу Республики Хакасия &quot;Экономическое развитие и повышение инвестиционной привлекательности Республики Хакасия (2014 - 2016 годы)&quot;, утвержденную по" w:history="1">
        <w:r>
          <w:rPr>
            <w:rFonts w:eastAsiaTheme="minorEastAsia"/>
            <w:sz w:val="26"/>
            <w:szCs w:val="26"/>
          </w:rPr>
          <w:t>№</w:t>
        </w:r>
        <w:r w:rsidRPr="00637881">
          <w:rPr>
            <w:rFonts w:eastAsiaTheme="minorEastAsia"/>
            <w:sz w:val="26"/>
            <w:szCs w:val="26"/>
          </w:rPr>
          <w:t>313</w:t>
        </w:r>
      </w:hyperlink>
      <w:r w:rsidRPr="00637881">
        <w:rPr>
          <w:rFonts w:eastAsiaTheme="minorEastAsia"/>
          <w:sz w:val="26"/>
          <w:szCs w:val="26"/>
        </w:rPr>
        <w:t>)</w:t>
      </w:r>
    </w:p>
    <w:p w:rsidR="00637881" w:rsidRPr="00637881" w:rsidRDefault="00637881" w:rsidP="00637881">
      <w:pPr>
        <w:widowControl w:val="0"/>
        <w:autoSpaceDE w:val="0"/>
        <w:autoSpaceDN w:val="0"/>
        <w:adjustRightInd w:val="0"/>
        <w:jc w:val="both"/>
        <w:rPr>
          <w:rFonts w:eastAsiaTheme="minorEastAsia"/>
          <w:sz w:val="26"/>
          <w:szCs w:val="2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310"/>
        <w:gridCol w:w="7030"/>
      </w:tblGrid>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Ответственный исполнитель</w:t>
            </w:r>
          </w:p>
        </w:tc>
        <w:tc>
          <w:tcPr>
            <w:tcW w:w="703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Министерство экономики Республики Хакасия</w:t>
            </w:r>
          </w:p>
        </w:tc>
      </w:tr>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Цель</w:t>
            </w:r>
          </w:p>
        </w:tc>
        <w:tc>
          <w:tcPr>
            <w:tcW w:w="703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содействие развитию экономического потенциала Республики Хакасия через создание благоприятных условий развития субъектов малого и среднего предпринимательства</w:t>
            </w:r>
          </w:p>
        </w:tc>
      </w:tr>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Задачи</w:t>
            </w:r>
          </w:p>
        </w:tc>
        <w:tc>
          <w:tcPr>
            <w:tcW w:w="7030" w:type="dxa"/>
            <w:tcMar>
              <w:top w:w="62" w:type="dxa"/>
              <w:left w:w="102" w:type="dxa"/>
              <w:bottom w:w="102" w:type="dxa"/>
              <w:right w:w="62" w:type="dxa"/>
            </w:tcMar>
          </w:tcPr>
          <w:p w:rsidR="00637881" w:rsidRPr="00637881" w:rsidRDefault="002D387A" w:rsidP="00637881">
            <w:pPr>
              <w:widowControl w:val="0"/>
              <w:autoSpaceDE w:val="0"/>
              <w:autoSpaceDN w:val="0"/>
              <w:adjustRightInd w:val="0"/>
              <w:rPr>
                <w:rFonts w:eastAsiaTheme="minorEastAsia"/>
                <w:sz w:val="26"/>
                <w:szCs w:val="26"/>
              </w:rPr>
            </w:pPr>
            <w:hyperlink w:anchor="Par1022" w:tooltip="Ссылка на текущий документ" w:history="1">
              <w:r w:rsidR="00637881" w:rsidRPr="00637881">
                <w:rPr>
                  <w:rFonts w:eastAsiaTheme="minorEastAsia"/>
                  <w:sz w:val="26"/>
                  <w:szCs w:val="26"/>
                </w:rPr>
                <w:t>содействие модернизации основных фондов</w:t>
              </w:r>
            </w:hyperlink>
            <w:r w:rsidR="00637881" w:rsidRPr="00637881">
              <w:rPr>
                <w:rFonts w:eastAsiaTheme="minorEastAsia"/>
                <w:sz w:val="26"/>
                <w:szCs w:val="26"/>
              </w:rPr>
              <w:t xml:space="preserve">, участвующих в производстве товаров (работ, услуг), субъектов малого и среднего предпринимательства; </w:t>
            </w:r>
            <w:hyperlink w:anchor="Par1099" w:tooltip="Ссылка на текущий документ" w:history="1">
              <w:r w:rsidR="00637881" w:rsidRPr="00637881">
                <w:rPr>
                  <w:rFonts w:eastAsiaTheme="minorEastAsia"/>
                  <w:sz w:val="26"/>
                  <w:szCs w:val="26"/>
                </w:rPr>
                <w:t>финансовая поддержка субъектов малого</w:t>
              </w:r>
            </w:hyperlink>
            <w:r w:rsidR="00637881" w:rsidRPr="00637881">
              <w:rPr>
                <w:rFonts w:eastAsiaTheme="minorEastAsia"/>
                <w:sz w:val="26"/>
                <w:szCs w:val="26"/>
              </w:rPr>
              <w:t xml:space="preserve"> и среднего предпринимательства; </w:t>
            </w:r>
            <w:hyperlink w:anchor="Par1143" w:tooltip="Ссылка на текущий документ" w:history="1">
              <w:r w:rsidR="00637881" w:rsidRPr="00637881">
                <w:rPr>
                  <w:rFonts w:eastAsiaTheme="minorEastAsia"/>
                  <w:sz w:val="26"/>
                  <w:szCs w:val="26"/>
                </w:rPr>
                <w:t xml:space="preserve">развитие и повышение </w:t>
              </w:r>
              <w:proofErr w:type="gramStart"/>
              <w:r w:rsidR="00637881" w:rsidRPr="00637881">
                <w:rPr>
                  <w:rFonts w:eastAsiaTheme="minorEastAsia"/>
                  <w:sz w:val="26"/>
                  <w:szCs w:val="26"/>
                </w:rPr>
                <w:t>эффективности функционирования инфраструктуры</w:t>
              </w:r>
            </w:hyperlink>
            <w:r w:rsidR="00637881" w:rsidRPr="00637881">
              <w:rPr>
                <w:rFonts w:eastAsiaTheme="minorEastAsia"/>
                <w:sz w:val="26"/>
                <w:szCs w:val="26"/>
              </w:rPr>
              <w:t xml:space="preserve"> поддержки субъектов малого</w:t>
            </w:r>
            <w:proofErr w:type="gramEnd"/>
            <w:r w:rsidR="00637881" w:rsidRPr="00637881">
              <w:rPr>
                <w:rFonts w:eastAsiaTheme="minorEastAsia"/>
                <w:sz w:val="26"/>
                <w:szCs w:val="26"/>
              </w:rPr>
              <w:t xml:space="preserve"> и среднего предпринимательства;</w:t>
            </w:r>
          </w:p>
          <w:p w:rsidR="00637881" w:rsidRPr="00637881" w:rsidRDefault="002D387A" w:rsidP="00637881">
            <w:pPr>
              <w:widowControl w:val="0"/>
              <w:autoSpaceDE w:val="0"/>
              <w:autoSpaceDN w:val="0"/>
              <w:adjustRightInd w:val="0"/>
              <w:rPr>
                <w:rFonts w:eastAsiaTheme="minorEastAsia"/>
                <w:sz w:val="26"/>
                <w:szCs w:val="26"/>
              </w:rPr>
            </w:pPr>
            <w:hyperlink w:anchor="Par1187" w:tooltip="Ссылка на текущий документ" w:history="1">
              <w:r w:rsidR="00637881" w:rsidRPr="00637881">
                <w:rPr>
                  <w:rFonts w:eastAsiaTheme="minorEastAsia"/>
                  <w:sz w:val="26"/>
                  <w:szCs w:val="26"/>
                </w:rPr>
                <w:t>поддержка внешнеэкономической</w:t>
              </w:r>
            </w:hyperlink>
            <w:r w:rsidR="00637881" w:rsidRPr="00637881">
              <w:rPr>
                <w:rFonts w:eastAsiaTheme="minorEastAsia"/>
                <w:sz w:val="26"/>
                <w:szCs w:val="26"/>
              </w:rPr>
              <w:t xml:space="preserve"> и межрегиональной деятельности субъектов малого и среднего предпринимательства; </w:t>
            </w:r>
            <w:hyperlink w:anchor="Par1220" w:tooltip="Ссылка на текущий документ" w:history="1">
              <w:r w:rsidR="00637881" w:rsidRPr="00637881">
                <w:rPr>
                  <w:rFonts w:eastAsiaTheme="minorEastAsia"/>
                  <w:sz w:val="26"/>
                  <w:szCs w:val="26"/>
                </w:rPr>
                <w:t>совершенствование механизмов поддержки</w:t>
              </w:r>
            </w:hyperlink>
            <w:r w:rsidR="00637881" w:rsidRPr="00637881">
              <w:rPr>
                <w:rFonts w:eastAsiaTheme="minorEastAsia"/>
                <w:sz w:val="26"/>
                <w:szCs w:val="26"/>
              </w:rPr>
              <w:t xml:space="preserve"> малого и среднего бизнеса в Республике Хакасия, а также повышение квалификации кадров; </w:t>
            </w:r>
            <w:hyperlink w:anchor="Par1264" w:tooltip="Ссылка на текущий документ" w:history="1">
              <w:r w:rsidR="00637881" w:rsidRPr="00637881">
                <w:rPr>
                  <w:rFonts w:eastAsiaTheme="minorEastAsia"/>
                  <w:sz w:val="26"/>
                  <w:szCs w:val="26"/>
                </w:rPr>
                <w:t>поддержка мероприятий муниципальных программ</w:t>
              </w:r>
            </w:hyperlink>
            <w:r w:rsidR="00637881" w:rsidRPr="00637881">
              <w:rPr>
                <w:rFonts w:eastAsiaTheme="minorEastAsia"/>
                <w:sz w:val="26"/>
                <w:szCs w:val="26"/>
              </w:rPr>
              <w:t xml:space="preserve"> развития малого и среднего предпринимательства</w:t>
            </w:r>
          </w:p>
        </w:tc>
      </w:tr>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Целевые показатели</w:t>
            </w:r>
          </w:p>
        </w:tc>
        <w:tc>
          <w:tcPr>
            <w:tcW w:w="703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число субъектов малого и среднего предпринимательства, получивших государственную поддержку в виде субсидии на модернизацию основных фондов, нарастающим итогом: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- 22 единицы;</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- 35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- 52 единицы;</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рост объема инвестиций в основной капитал малых предприятий (без </w:t>
            </w:r>
            <w:proofErr w:type="spellStart"/>
            <w:r w:rsidRPr="00637881">
              <w:rPr>
                <w:rFonts w:eastAsiaTheme="minorEastAsia"/>
                <w:sz w:val="26"/>
                <w:szCs w:val="26"/>
              </w:rPr>
              <w:t>микропредприятий</w:t>
            </w:r>
            <w:proofErr w:type="spellEnd"/>
            <w:r w:rsidRPr="00637881">
              <w:rPr>
                <w:rFonts w:eastAsiaTheme="minorEastAsia"/>
                <w:sz w:val="26"/>
                <w:szCs w:val="26"/>
              </w:rPr>
              <w:t>),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- 27000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- 32000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- 36000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доля продукции, произведенной малыми предприятиями (включая </w:t>
            </w:r>
            <w:proofErr w:type="spellStart"/>
            <w:r w:rsidRPr="00637881">
              <w:rPr>
                <w:rFonts w:eastAsiaTheme="minorEastAsia"/>
                <w:sz w:val="26"/>
                <w:szCs w:val="26"/>
              </w:rPr>
              <w:t>микропредприятия</w:t>
            </w:r>
            <w:proofErr w:type="spellEnd"/>
            <w:r w:rsidRPr="00637881">
              <w:rPr>
                <w:rFonts w:eastAsiaTheme="minorEastAsia"/>
                <w:sz w:val="26"/>
                <w:szCs w:val="26"/>
              </w:rPr>
              <w:t>), в общем объеме валового регионального продукта:</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- 5,2%;</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- 5,5%;</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- 5,8%;</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число субъектов малого и среднего предпринимательства, получивших государственную поддержку в виде грантов на создание и (или) развитие бизнеса, нарастающим итогом: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- 51 единица;</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lastRenderedPageBreak/>
              <w:t>2015 год - 67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- 85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число малых (включая </w:t>
            </w:r>
            <w:proofErr w:type="spellStart"/>
            <w:r w:rsidRPr="00637881">
              <w:rPr>
                <w:rFonts w:eastAsiaTheme="minorEastAsia"/>
                <w:sz w:val="26"/>
                <w:szCs w:val="26"/>
              </w:rPr>
              <w:t>микропредприятия</w:t>
            </w:r>
            <w:proofErr w:type="spellEnd"/>
            <w:r w:rsidRPr="00637881">
              <w:rPr>
                <w:rFonts w:eastAsiaTheme="minorEastAsia"/>
                <w:sz w:val="26"/>
                <w:szCs w:val="26"/>
              </w:rPr>
              <w:t>) и средних предприятий в Республике Хакасия в расчете на 1 тыс. человек,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- 7,1 единицы;</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- 7,5 единицы;</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- 8,0 единицы;</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объем поступлений налогов на совокупный доход в консолидированный бюджет Республики Хакасия,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- 780000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- 830000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- 880000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количество кредитов, полученных под гарантии, выданные некоммерческой организацией "Гарантийный фонд Республики Хакасия" субъектам малого и среднего предпринимательства, нарастающим итогом: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- 20 кредитов;</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- 30 кредитов;</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- 40 кредитов;</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число услуг (методических, информационных, консультационных, образовательных), оказанных субъектам малого и среднего предпринимательства в центрах поддержки предпринимательства,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- 1000 услуг;</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- 1200 услуг;</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- 1400 услуг;</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количество субъектов малого и среднего предпринимательства, получивших услуги в Евро Инфо Корреспондентском центре:</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- 55 услуг;</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- 60 услуг;</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- 65 услуг;</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количество экспортно ориентированных субъектов малого и среднего предпринимательства, получивших государственную поддержку в виде субсидии, а также число субъектов малого и среднего предпринимательства, участвующих в межрегиональной деятельности, нарастающим итогом: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- 20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- 30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- 40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оборот малых (включая </w:t>
            </w:r>
            <w:proofErr w:type="spellStart"/>
            <w:r w:rsidRPr="00637881">
              <w:rPr>
                <w:rFonts w:eastAsiaTheme="minorEastAsia"/>
                <w:sz w:val="26"/>
                <w:szCs w:val="26"/>
              </w:rPr>
              <w:t>микропредприятия</w:t>
            </w:r>
            <w:proofErr w:type="spellEnd"/>
            <w:r w:rsidRPr="00637881">
              <w:rPr>
                <w:rFonts w:eastAsiaTheme="minorEastAsia"/>
                <w:sz w:val="26"/>
                <w:szCs w:val="26"/>
              </w:rPr>
              <w:t>) и средних предприятий,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- 38000 млн.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- 41000 млн.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- 44000 млн.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lastRenderedPageBreak/>
              <w:t>количество субъектов малого и среднего предпринимательства, получивших государственную поддержку в виде субсидии на реализацию массовых программ обучения и повышение квалификации, проведение мероприятий, в том числе по награждению победителей конкурсов профессионального мастерства, нарастающим итогом: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- 10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- 15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- 20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количество вновь зарегистрированных субъектов малого и среднего предпринимательства,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- 2430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- 2490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- 2540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количество муниципальных программ, получивших субсидии из республиканского бюджета Республики Хакасия,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- 13 программ;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- 13 программ;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- 13 программ;</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объем поступления налогов на совокупный доход в доходы местных бюджетов,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год - 260000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- 280000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- 300000 тыс. рублей</w:t>
            </w:r>
          </w:p>
        </w:tc>
      </w:tr>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lastRenderedPageBreak/>
              <w:t>Этапы и сроки реализации</w:t>
            </w:r>
          </w:p>
        </w:tc>
        <w:tc>
          <w:tcPr>
            <w:tcW w:w="703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2014 - 2016 годы (этапы не выделяются)</w:t>
            </w:r>
          </w:p>
        </w:tc>
      </w:tr>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Объем бюджетных ассигнований</w:t>
            </w:r>
          </w:p>
        </w:tc>
        <w:tc>
          <w:tcPr>
            <w:tcW w:w="703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proofErr w:type="gramStart"/>
            <w:r w:rsidRPr="00637881">
              <w:rPr>
                <w:rFonts w:eastAsiaTheme="minorEastAsia"/>
                <w:sz w:val="26"/>
                <w:szCs w:val="26"/>
              </w:rPr>
              <w:t>- 295211,9 тыс. рублей, из них республиканский бюджет - 180929,0 тыс. рублей, федеральный бюджет - 114282,9 тыс. рублей.</w:t>
            </w:r>
            <w:proofErr w:type="gramEnd"/>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Средства федерального бюджета указаны прогнозно.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В том числе:</w:t>
            </w:r>
          </w:p>
          <w:p w:rsidR="00637881" w:rsidRPr="00637881" w:rsidRDefault="00637881" w:rsidP="00637881">
            <w:pPr>
              <w:widowControl w:val="0"/>
              <w:autoSpaceDE w:val="0"/>
              <w:autoSpaceDN w:val="0"/>
              <w:adjustRightInd w:val="0"/>
              <w:rPr>
                <w:rFonts w:eastAsiaTheme="minorEastAsia"/>
                <w:sz w:val="26"/>
                <w:szCs w:val="26"/>
              </w:rPr>
            </w:pPr>
            <w:proofErr w:type="gramStart"/>
            <w:r w:rsidRPr="00637881">
              <w:rPr>
                <w:rFonts w:eastAsiaTheme="minorEastAsia"/>
                <w:sz w:val="26"/>
                <w:szCs w:val="26"/>
              </w:rPr>
              <w:t>2014 год - 170343,9 тыс. рублей, из них республиканский бюджет - 56061,0 тыс. рублей, федеральный бюджет - 114282,9 тыс. рублей;</w:t>
            </w:r>
            <w:proofErr w:type="gramEnd"/>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- 62434 тыс. рублей из республиканского бюджета;</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- 62434 тыс. рублей из республиканского бюджета.</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На безвозвратной основе - 295211,9 тыс. рублей, в том числе:</w:t>
            </w:r>
          </w:p>
          <w:p w:rsidR="00637881" w:rsidRPr="00637881" w:rsidRDefault="00637881" w:rsidP="00637881">
            <w:pPr>
              <w:widowControl w:val="0"/>
              <w:autoSpaceDE w:val="0"/>
              <w:autoSpaceDN w:val="0"/>
              <w:adjustRightInd w:val="0"/>
              <w:rPr>
                <w:rFonts w:eastAsiaTheme="minorEastAsia"/>
                <w:sz w:val="26"/>
                <w:szCs w:val="26"/>
              </w:rPr>
            </w:pPr>
            <w:proofErr w:type="gramStart"/>
            <w:r w:rsidRPr="00637881">
              <w:rPr>
                <w:rFonts w:eastAsiaTheme="minorEastAsia"/>
                <w:sz w:val="26"/>
                <w:szCs w:val="26"/>
              </w:rPr>
              <w:t>2014 год - 170343,9 тыс. рублей, из них республиканский бюджет - 56061,0 тыс. рублей, федеральный бюджет - 114282,9 тыс. рублей;</w:t>
            </w:r>
            <w:proofErr w:type="gramEnd"/>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- 62434 тыс. рублей из республиканского бюджета;</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- 62434 тыс. рублей из республиканского бюджета.</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На предоставление субсидий бюджетам муниципальных образований на поддержку программ - 86049,0 тыс. рублей, в </w:t>
            </w:r>
            <w:r w:rsidRPr="00637881">
              <w:rPr>
                <w:rFonts w:eastAsiaTheme="minorEastAsia"/>
                <w:sz w:val="26"/>
                <w:szCs w:val="26"/>
              </w:rPr>
              <w:lastRenderedPageBreak/>
              <w:t>том числе:</w:t>
            </w:r>
          </w:p>
          <w:p w:rsidR="00637881" w:rsidRPr="00637881" w:rsidRDefault="00637881" w:rsidP="00637881">
            <w:pPr>
              <w:widowControl w:val="0"/>
              <w:autoSpaceDE w:val="0"/>
              <w:autoSpaceDN w:val="0"/>
              <w:adjustRightInd w:val="0"/>
              <w:rPr>
                <w:rFonts w:eastAsiaTheme="minorEastAsia"/>
                <w:sz w:val="26"/>
                <w:szCs w:val="26"/>
              </w:rPr>
            </w:pPr>
            <w:proofErr w:type="gramStart"/>
            <w:r w:rsidRPr="00637881">
              <w:rPr>
                <w:rFonts w:eastAsiaTheme="minorEastAsia"/>
                <w:sz w:val="26"/>
                <w:szCs w:val="26"/>
              </w:rPr>
              <w:t>2014 год - 78049,0 тыс. рублей, из них республиканский бюджет - 13128,0 тыс. рублей, федеральный бюджет - 64921,0 тыс. рублей;</w:t>
            </w:r>
            <w:proofErr w:type="gramEnd"/>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2015 год - 4000,0 тыс. рублей;</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2016 год - 4000,0 тыс. рублей</w:t>
            </w:r>
          </w:p>
        </w:tc>
      </w:tr>
      <w:tr w:rsidR="00637881" w:rsidRPr="00637881" w:rsidTr="00637881">
        <w:tc>
          <w:tcPr>
            <w:tcW w:w="231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lastRenderedPageBreak/>
              <w:t>Ожидаемые результаты реализации</w:t>
            </w:r>
          </w:p>
        </w:tc>
        <w:tc>
          <w:tcPr>
            <w:tcW w:w="7030" w:type="dxa"/>
            <w:tcMar>
              <w:top w:w="62" w:type="dxa"/>
              <w:left w:w="102" w:type="dxa"/>
              <w:bottom w:w="102" w:type="dxa"/>
              <w:right w:w="62" w:type="dxa"/>
            </w:tcMar>
          </w:tcPr>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числа субъектов малого и среднего предпринимательства, получивших государственную поддержку в виде субсидии на модернизацию основных фондов, до 56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рост объема инвестиций в основной капитал малых предприятий (без </w:t>
            </w:r>
            <w:proofErr w:type="spellStart"/>
            <w:r w:rsidRPr="00637881">
              <w:rPr>
                <w:rFonts w:eastAsiaTheme="minorEastAsia"/>
                <w:sz w:val="26"/>
                <w:szCs w:val="26"/>
              </w:rPr>
              <w:t>микропредприятий</w:t>
            </w:r>
            <w:proofErr w:type="spellEnd"/>
            <w:r w:rsidRPr="00637881">
              <w:rPr>
                <w:rFonts w:eastAsiaTheme="minorEastAsia"/>
                <w:sz w:val="26"/>
                <w:szCs w:val="26"/>
              </w:rPr>
              <w:t>) до 36000 тыс. рублей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увеличение доли продукции, произведенной малыми предприятиями (включая </w:t>
            </w:r>
            <w:proofErr w:type="spellStart"/>
            <w:r w:rsidRPr="00637881">
              <w:rPr>
                <w:rFonts w:eastAsiaTheme="minorEastAsia"/>
                <w:sz w:val="26"/>
                <w:szCs w:val="26"/>
              </w:rPr>
              <w:t>микропредприятия</w:t>
            </w:r>
            <w:proofErr w:type="spellEnd"/>
            <w:r w:rsidRPr="00637881">
              <w:rPr>
                <w:rFonts w:eastAsiaTheme="minorEastAsia"/>
                <w:sz w:val="26"/>
                <w:szCs w:val="26"/>
              </w:rPr>
              <w:t>), в общем объеме валового регионального продукта до 5,8%;</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числа субъектов малого и среднего предпринимательства, получивших государственную поддержку в виде грантов на создание и (или) развитие бизнеса, до 85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рост числа малых (включая </w:t>
            </w:r>
            <w:proofErr w:type="spellStart"/>
            <w:r w:rsidRPr="00637881">
              <w:rPr>
                <w:rFonts w:eastAsiaTheme="minorEastAsia"/>
                <w:sz w:val="26"/>
                <w:szCs w:val="26"/>
              </w:rPr>
              <w:t>микропредприятия</w:t>
            </w:r>
            <w:proofErr w:type="spellEnd"/>
            <w:r w:rsidRPr="00637881">
              <w:rPr>
                <w:rFonts w:eastAsiaTheme="minorEastAsia"/>
                <w:sz w:val="26"/>
                <w:szCs w:val="26"/>
              </w:rPr>
              <w:t>) и средних предприятий в Республике Хакасия в расчете на 1 тыс. человек до 8,0 единицы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объема поступлений налогов на совокупный доход в консолидированный бюджет Республики Хакасия до 880000 тыс. рублей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количества кредитов, полученных под гарантии, выданные некоммерческой организацией "Гарантийный фонд Республики Хакасия" субъектам малого и среднего предпринимательства", до 40 кредитов;</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числа услуг (методических, информационных, консультационных, образовательных), оказанных субъектам малого и среднего предпринимательства в центрах поддержки предпринимательства, до 1400 услуг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количества субъектов малого и среднего предпринимательства, получивших услуги в Евро Инфо Корреспондентском центре, до 65 услуг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количества экспортно ориентированных субъектов малого и среднего предпринимательства, получивших государственную поддержку в виде субсидии, а также числа субъектов малого и среднего предпринимательства, участвующих в межрегиональной деятельности, до 40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рост оборота малых (включая </w:t>
            </w:r>
            <w:proofErr w:type="spellStart"/>
            <w:r w:rsidRPr="00637881">
              <w:rPr>
                <w:rFonts w:eastAsiaTheme="minorEastAsia"/>
                <w:sz w:val="26"/>
                <w:szCs w:val="26"/>
              </w:rPr>
              <w:t>микропредприятия</w:t>
            </w:r>
            <w:proofErr w:type="spellEnd"/>
            <w:r w:rsidRPr="00637881">
              <w:rPr>
                <w:rFonts w:eastAsiaTheme="minorEastAsia"/>
                <w:sz w:val="26"/>
                <w:szCs w:val="26"/>
              </w:rPr>
              <w:t>) и средних предприятий до 44000,0 млн. рублей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 xml:space="preserve">рост количества субъектов малого и среднего </w:t>
            </w:r>
            <w:r w:rsidRPr="00637881">
              <w:rPr>
                <w:rFonts w:eastAsiaTheme="minorEastAsia"/>
                <w:sz w:val="26"/>
                <w:szCs w:val="26"/>
              </w:rPr>
              <w:lastRenderedPageBreak/>
              <w:t>предпринимательства, получивших государственную поддержку в виде субсидии на реализацию массовых программ обучения и повышение квалификации, проведение мероприятий, в том числе по награждению победителей конкурсов профессионального мастерства, до 20 единиц;</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количества вновь зарегистрированных субъектов малого и среднего предпринимательства до 2540 единиц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увеличение количества поддержанных муниципальных программ до 13 ежегодно;</w:t>
            </w:r>
          </w:p>
          <w:p w:rsidR="00637881" w:rsidRPr="00637881" w:rsidRDefault="00637881" w:rsidP="00637881">
            <w:pPr>
              <w:widowControl w:val="0"/>
              <w:autoSpaceDE w:val="0"/>
              <w:autoSpaceDN w:val="0"/>
              <w:adjustRightInd w:val="0"/>
              <w:rPr>
                <w:rFonts w:eastAsiaTheme="minorEastAsia"/>
                <w:sz w:val="26"/>
                <w:szCs w:val="26"/>
              </w:rPr>
            </w:pPr>
            <w:r w:rsidRPr="00637881">
              <w:rPr>
                <w:rFonts w:eastAsiaTheme="minorEastAsia"/>
                <w:sz w:val="26"/>
                <w:szCs w:val="26"/>
              </w:rPr>
              <w:t>рост объема поступления налогов на совокупный доход в доходы местных бюджетов до 300000,0 тыс. рублей ежегодно</w:t>
            </w:r>
          </w:p>
        </w:tc>
      </w:tr>
    </w:tbl>
    <w:p w:rsidR="00E7763C" w:rsidRPr="00637881" w:rsidRDefault="00E7763C" w:rsidP="004C395A">
      <w:pPr>
        <w:ind w:firstLine="708"/>
        <w:jc w:val="both"/>
        <w:rPr>
          <w:rFonts w:eastAsiaTheme="minorEastAsia"/>
          <w:sz w:val="26"/>
          <w:szCs w:val="26"/>
        </w:rPr>
      </w:pPr>
    </w:p>
    <w:p w:rsidR="00E7763C" w:rsidRPr="00637881" w:rsidRDefault="00E7763C" w:rsidP="00E7763C">
      <w:pPr>
        <w:pStyle w:val="ConsPlusNonformat"/>
        <w:widowControl/>
        <w:rPr>
          <w:rFonts w:ascii="Times New Roman" w:hAnsi="Times New Roman" w:cs="Times New Roman"/>
          <w:sz w:val="26"/>
          <w:szCs w:val="26"/>
        </w:rPr>
      </w:pPr>
      <w:r w:rsidRPr="00637881">
        <w:rPr>
          <w:rFonts w:ascii="Times New Roman" w:hAnsi="Times New Roman" w:cs="Times New Roman"/>
          <w:sz w:val="26"/>
          <w:szCs w:val="26"/>
        </w:rPr>
        <w:t xml:space="preserve">    </w:t>
      </w:r>
    </w:p>
    <w:p w:rsidR="001201C0" w:rsidRPr="00637881" w:rsidRDefault="001201C0" w:rsidP="00E7763C">
      <w:pPr>
        <w:pStyle w:val="ConsPlusNonformat"/>
        <w:widowControl/>
        <w:rPr>
          <w:rFonts w:ascii="Times New Roman" w:hAnsi="Times New Roman" w:cs="Times New Roman"/>
          <w:sz w:val="26"/>
          <w:szCs w:val="26"/>
        </w:rPr>
      </w:pPr>
    </w:p>
    <w:p w:rsidR="001201C0" w:rsidRPr="00637881" w:rsidRDefault="001201C0" w:rsidP="00E7763C">
      <w:pPr>
        <w:pStyle w:val="ConsPlusNonformat"/>
        <w:widowControl/>
        <w:rPr>
          <w:rFonts w:ascii="Times New Roman" w:hAnsi="Times New Roman" w:cs="Times New Roman"/>
          <w:sz w:val="26"/>
          <w:szCs w:val="26"/>
        </w:rPr>
      </w:pPr>
    </w:p>
    <w:p w:rsidR="001201C0" w:rsidRPr="00637881" w:rsidRDefault="001201C0" w:rsidP="00E7763C">
      <w:pPr>
        <w:pStyle w:val="ConsPlusNonformat"/>
        <w:widowControl/>
        <w:rPr>
          <w:rFonts w:ascii="Times New Roman" w:hAnsi="Times New Roman" w:cs="Times New Roman"/>
          <w:sz w:val="26"/>
          <w:szCs w:val="26"/>
        </w:rPr>
      </w:pPr>
    </w:p>
    <w:p w:rsidR="001201C0" w:rsidRPr="00637881" w:rsidRDefault="001201C0" w:rsidP="00E7763C">
      <w:pPr>
        <w:pStyle w:val="ConsPlusNonformat"/>
        <w:widowControl/>
        <w:rPr>
          <w:rFonts w:ascii="Times New Roman" w:hAnsi="Times New Roman" w:cs="Times New Roman"/>
          <w:sz w:val="26"/>
          <w:szCs w:val="26"/>
        </w:rPr>
      </w:pPr>
    </w:p>
    <w:p w:rsidR="001201C0" w:rsidRPr="00637881" w:rsidRDefault="001201C0" w:rsidP="00E7763C">
      <w:pPr>
        <w:pStyle w:val="ConsPlusNonformat"/>
        <w:widowControl/>
        <w:rPr>
          <w:rFonts w:ascii="Times New Roman" w:hAnsi="Times New Roman" w:cs="Times New Roman"/>
          <w:sz w:val="26"/>
          <w:szCs w:val="26"/>
        </w:rPr>
      </w:pPr>
    </w:p>
    <w:p w:rsidR="001201C0" w:rsidRPr="00637881" w:rsidRDefault="001201C0" w:rsidP="00E7763C">
      <w:pPr>
        <w:pStyle w:val="ConsPlusNonformat"/>
        <w:widowControl/>
        <w:rPr>
          <w:rFonts w:ascii="Times New Roman" w:hAnsi="Times New Roman" w:cs="Times New Roman"/>
          <w:sz w:val="26"/>
          <w:szCs w:val="26"/>
        </w:rPr>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1201C0" w:rsidRDefault="001201C0" w:rsidP="00E7763C">
      <w:pPr>
        <w:pStyle w:val="ConsPlusNonformat"/>
        <w:widowControl/>
      </w:pPr>
    </w:p>
    <w:p w:rsidR="004C395A" w:rsidRPr="004C395A" w:rsidRDefault="00F53A53" w:rsidP="004C395A">
      <w:pPr>
        <w:pStyle w:val="ConsPlusNormal"/>
        <w:jc w:val="center"/>
        <w:rPr>
          <w:rFonts w:ascii="Times New Roman" w:eastAsiaTheme="minorEastAsia" w:hAnsi="Times New Roman" w:cs="Times New Roman"/>
          <w:sz w:val="26"/>
          <w:szCs w:val="26"/>
        </w:rPr>
      </w:pPr>
      <w:r w:rsidRPr="004C395A">
        <w:rPr>
          <w:rFonts w:ascii="Times New Roman" w:eastAsiaTheme="minorEastAsia" w:hAnsi="Times New Roman" w:cs="Times New Roman"/>
          <w:sz w:val="26"/>
          <w:szCs w:val="26"/>
        </w:rPr>
        <w:lastRenderedPageBreak/>
        <w:t>3</w:t>
      </w:r>
      <w:r w:rsidR="00E7763C" w:rsidRPr="004C395A">
        <w:rPr>
          <w:rFonts w:ascii="Times New Roman" w:eastAsiaTheme="minorEastAsia" w:hAnsi="Times New Roman" w:cs="Times New Roman"/>
          <w:sz w:val="26"/>
          <w:szCs w:val="26"/>
        </w:rPr>
        <w:t xml:space="preserve">. </w:t>
      </w:r>
      <w:bookmarkStart w:id="2" w:name="Par55"/>
      <w:bookmarkEnd w:id="2"/>
      <w:r w:rsidR="004C395A" w:rsidRPr="004C395A">
        <w:rPr>
          <w:rFonts w:ascii="Times New Roman" w:eastAsiaTheme="minorEastAsia" w:hAnsi="Times New Roman" w:cs="Times New Roman"/>
          <w:sz w:val="26"/>
          <w:szCs w:val="26"/>
        </w:rPr>
        <w:t>ПАСПОРТ</w:t>
      </w:r>
    </w:p>
    <w:p w:rsidR="004C395A" w:rsidRPr="004C395A" w:rsidRDefault="004C395A" w:rsidP="004C395A">
      <w:pPr>
        <w:widowControl w:val="0"/>
        <w:autoSpaceDE w:val="0"/>
        <w:autoSpaceDN w:val="0"/>
        <w:adjustRightInd w:val="0"/>
        <w:jc w:val="center"/>
        <w:rPr>
          <w:rFonts w:eastAsiaTheme="minorEastAsia"/>
          <w:sz w:val="26"/>
          <w:szCs w:val="26"/>
        </w:rPr>
      </w:pPr>
      <w:proofErr w:type="gramStart"/>
      <w:r w:rsidRPr="004C395A">
        <w:rPr>
          <w:rFonts w:eastAsiaTheme="minorEastAsia"/>
          <w:sz w:val="26"/>
          <w:szCs w:val="26"/>
        </w:rPr>
        <w:t>государственной программы Республики Хакасия</w:t>
      </w:r>
      <w:r>
        <w:rPr>
          <w:rFonts w:eastAsiaTheme="minorEastAsia"/>
          <w:sz w:val="26"/>
          <w:szCs w:val="26"/>
        </w:rPr>
        <w:t xml:space="preserve"> «</w:t>
      </w:r>
      <w:r w:rsidRPr="004C395A">
        <w:rPr>
          <w:rFonts w:eastAsiaTheme="minorEastAsia"/>
          <w:sz w:val="26"/>
          <w:szCs w:val="26"/>
        </w:rPr>
        <w:t>Содействие занятости населения Республики Хакасия</w:t>
      </w:r>
      <w:r>
        <w:rPr>
          <w:rFonts w:eastAsiaTheme="minorEastAsia"/>
          <w:sz w:val="26"/>
          <w:szCs w:val="26"/>
        </w:rPr>
        <w:t xml:space="preserve"> (2013 - 2015 годы)»</w:t>
      </w:r>
      <w:r w:rsidRPr="004C395A">
        <w:rPr>
          <w:rFonts w:eastAsiaTheme="minorEastAsia"/>
          <w:sz w:val="26"/>
          <w:szCs w:val="26"/>
        </w:rPr>
        <w:t xml:space="preserve"> (в ред. Постановлений Правительства Республики Хакасия</w:t>
      </w:r>
      <w:r>
        <w:rPr>
          <w:rFonts w:eastAsiaTheme="minorEastAsia"/>
          <w:sz w:val="26"/>
          <w:szCs w:val="26"/>
        </w:rPr>
        <w:t xml:space="preserve"> </w:t>
      </w:r>
      <w:r w:rsidRPr="004C395A">
        <w:rPr>
          <w:rFonts w:eastAsiaTheme="minorEastAsia"/>
          <w:sz w:val="26"/>
          <w:szCs w:val="26"/>
        </w:rPr>
        <w:t xml:space="preserve">от 15.11.2013 </w:t>
      </w:r>
      <w:hyperlink r:id="rId19" w:tooltip="Постановление Правительства Республики Хакасия от 15.11.2013 N 625 (ред. от 31.12.2013) &quot;О внесении изменений в Постановление Правительства Республики Хакасия от 16.11.2012 N 779 &quot;Об утверждении долгосрочной республиканской целевой программы &quot;Содействие занято" w:history="1">
        <w:r>
          <w:rPr>
            <w:rFonts w:eastAsiaTheme="minorEastAsia"/>
            <w:sz w:val="26"/>
            <w:szCs w:val="26"/>
          </w:rPr>
          <w:t>№</w:t>
        </w:r>
        <w:r w:rsidRPr="004C395A">
          <w:rPr>
            <w:rFonts w:eastAsiaTheme="minorEastAsia"/>
            <w:sz w:val="26"/>
            <w:szCs w:val="26"/>
          </w:rPr>
          <w:t>625</w:t>
        </w:r>
      </w:hyperlink>
      <w:r w:rsidRPr="004C395A">
        <w:rPr>
          <w:rFonts w:eastAsiaTheme="minorEastAsia"/>
          <w:sz w:val="26"/>
          <w:szCs w:val="26"/>
        </w:rPr>
        <w:t xml:space="preserve"> (ред. 31.12.2013),</w:t>
      </w:r>
      <w:proofErr w:type="gramEnd"/>
    </w:p>
    <w:p w:rsidR="004C395A" w:rsidRPr="004C395A" w:rsidRDefault="004C395A" w:rsidP="004C395A">
      <w:pPr>
        <w:widowControl w:val="0"/>
        <w:autoSpaceDE w:val="0"/>
        <w:autoSpaceDN w:val="0"/>
        <w:adjustRightInd w:val="0"/>
        <w:jc w:val="center"/>
        <w:rPr>
          <w:rFonts w:eastAsiaTheme="minorEastAsia"/>
          <w:sz w:val="26"/>
          <w:szCs w:val="26"/>
        </w:rPr>
      </w:pPr>
      <w:r w:rsidRPr="004C395A">
        <w:rPr>
          <w:rFonts w:eastAsiaTheme="minorEastAsia"/>
          <w:sz w:val="26"/>
          <w:szCs w:val="26"/>
        </w:rPr>
        <w:t xml:space="preserve">от 13.02.2014 </w:t>
      </w:r>
      <w:hyperlink r:id="rId20" w:tooltip="Постановление Правительства Республики Хакасия от 13.02.2014 N 59 &quot;О внесении изменений в государственную программу Республики Хакасия &quot;Содействие занятости населения Республики Хакасия (2013 - 2015 годы)&quot;, утвержденную постановлением Правительства Республики " w:history="1">
        <w:r>
          <w:rPr>
            <w:rFonts w:eastAsiaTheme="minorEastAsia"/>
            <w:sz w:val="26"/>
            <w:szCs w:val="26"/>
          </w:rPr>
          <w:t>№</w:t>
        </w:r>
        <w:r w:rsidRPr="004C395A">
          <w:rPr>
            <w:rFonts w:eastAsiaTheme="minorEastAsia"/>
            <w:sz w:val="26"/>
            <w:szCs w:val="26"/>
          </w:rPr>
          <w:t>59</w:t>
        </w:r>
      </w:hyperlink>
      <w:r w:rsidRPr="004C395A">
        <w:rPr>
          <w:rFonts w:eastAsiaTheme="minorEastAsia"/>
          <w:sz w:val="26"/>
          <w:szCs w:val="26"/>
        </w:rPr>
        <w:t xml:space="preserve">, от 31.03.2014 </w:t>
      </w:r>
      <w:hyperlink r:id="rId21" w:tooltip="Постановление Правительства Республики Хакасия от 31.03.2014 N 150 &quot;О внесении изменений в государственную программу Республики Хакасия &quot;Содействие занятости населения Республики Хакасия (2013 - 2015 годы)&quot;, утвержденную постановлением Правительства Республики" w:history="1">
        <w:r>
          <w:rPr>
            <w:rFonts w:eastAsiaTheme="minorEastAsia"/>
            <w:sz w:val="26"/>
            <w:szCs w:val="26"/>
          </w:rPr>
          <w:t>№</w:t>
        </w:r>
        <w:r w:rsidRPr="004C395A">
          <w:rPr>
            <w:rFonts w:eastAsiaTheme="minorEastAsia"/>
            <w:sz w:val="26"/>
            <w:szCs w:val="26"/>
          </w:rPr>
          <w:t>150</w:t>
        </w:r>
      </w:hyperlink>
      <w:r w:rsidRPr="004C395A">
        <w:rPr>
          <w:rFonts w:eastAsiaTheme="minorEastAsia"/>
          <w:sz w:val="26"/>
          <w:szCs w:val="26"/>
        </w:rPr>
        <w:t>,</w:t>
      </w:r>
      <w:r>
        <w:rPr>
          <w:rFonts w:eastAsiaTheme="minorEastAsia"/>
          <w:sz w:val="26"/>
          <w:szCs w:val="26"/>
        </w:rPr>
        <w:t xml:space="preserve"> </w:t>
      </w:r>
      <w:r w:rsidRPr="004C395A">
        <w:rPr>
          <w:rFonts w:eastAsiaTheme="minorEastAsia"/>
          <w:sz w:val="26"/>
          <w:szCs w:val="26"/>
        </w:rPr>
        <w:t xml:space="preserve">от 24.07.2014 </w:t>
      </w:r>
      <w:hyperlink r:id="rId22" w:tooltip="Постановление Правительства Республики Хакасия от 24.07.2014 N 361 &quot;О внесении изменений в государственную программу Республики Хакасия &quot;Содействие занятости населения Республики Хакасия (2013 - 2015 годы)&quot;, утвержденную постановлением Правительства Республики" w:history="1">
        <w:r>
          <w:rPr>
            <w:rFonts w:eastAsiaTheme="minorEastAsia"/>
            <w:sz w:val="26"/>
            <w:szCs w:val="26"/>
          </w:rPr>
          <w:t>№</w:t>
        </w:r>
        <w:r w:rsidRPr="004C395A">
          <w:rPr>
            <w:rFonts w:eastAsiaTheme="minorEastAsia"/>
            <w:sz w:val="26"/>
            <w:szCs w:val="26"/>
          </w:rPr>
          <w:t>361</w:t>
        </w:r>
      </w:hyperlink>
      <w:r w:rsidRPr="004C395A">
        <w:rPr>
          <w:rFonts w:eastAsiaTheme="minorEastAsia"/>
          <w:sz w:val="26"/>
          <w:szCs w:val="26"/>
        </w:rPr>
        <w:t>)</w:t>
      </w:r>
    </w:p>
    <w:p w:rsidR="004C395A" w:rsidRPr="004C395A" w:rsidRDefault="004C395A" w:rsidP="004C395A">
      <w:pPr>
        <w:widowControl w:val="0"/>
        <w:autoSpaceDE w:val="0"/>
        <w:autoSpaceDN w:val="0"/>
        <w:adjustRightInd w:val="0"/>
        <w:jc w:val="center"/>
        <w:rPr>
          <w:rFonts w:eastAsiaTheme="minorEastAsia"/>
          <w:sz w:val="26"/>
          <w:szCs w:val="2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640"/>
        <w:gridCol w:w="6690"/>
      </w:tblGrid>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Ответственный исполнитель</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Государственный комитет по занятости населения Республики Хакасия</w:t>
            </w:r>
          </w:p>
        </w:tc>
      </w:tr>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Соисполнители</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 xml:space="preserve">Министерство </w:t>
            </w:r>
            <w:proofErr w:type="gramStart"/>
            <w:r w:rsidRPr="004C395A">
              <w:rPr>
                <w:rFonts w:eastAsiaTheme="minorEastAsia"/>
                <w:sz w:val="26"/>
                <w:szCs w:val="26"/>
              </w:rPr>
              <w:t>регионального</w:t>
            </w:r>
            <w:proofErr w:type="gramEnd"/>
            <w:r w:rsidRPr="004C395A">
              <w:rPr>
                <w:rFonts w:eastAsiaTheme="minorEastAsia"/>
                <w:sz w:val="26"/>
                <w:szCs w:val="26"/>
              </w:rPr>
              <w:t xml:space="preserve"> развития Республики Хакасия;</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Министерство сельского хозяйства и продовольствия Республики Хакасия</w:t>
            </w:r>
          </w:p>
        </w:tc>
      </w:tr>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Цель</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содействие гражданам в поиске подходящей работы, а работодателям в подборе необходимых работников</w:t>
            </w:r>
          </w:p>
        </w:tc>
      </w:tr>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Задачи</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информированности граждан о рынке труда;</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содействие трудоустройству граждан, ищущих работу; повышение конкурентоспособности граждан на рынке труда;</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сохранение мотивации граждан к труду</w:t>
            </w:r>
          </w:p>
        </w:tc>
      </w:tr>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Целевые показатели</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занятости экономически активного населения:</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до 60,5%,</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до 61,7%,</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до 62,0%;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сохранение уровня общей безработицы (в среднем за год):</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- 8,0%,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- 8,0%,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- 8,0%;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сохранение уровня регистрируемой безработицы (в среднем за год):</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- 1,9%,</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- 1,9%,</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- 1,9%;</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информированности о рынке труда</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экономически активного населения республики:</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до 90,1%,</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до 90,2%,</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до 90,3%;</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увеличение доли трудоустроенных граждан в общей численности граждан, обратившихся за содействием в органы службы занятости с целью поиска подходящей работы:</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до 54,0%,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до 59,0%,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lastRenderedPageBreak/>
              <w:t>2015 год - до 59,2%;</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увеличение доли граждан, получивших частичную денежную компенсацию материального оснащения (содержания, приобретения и заготовки кормов) личного подворного животноводства в семейно-трудовом хозяйстве, от общего количества граждан, проживающих в малых и отдаленных селах:</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до 10%,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до 11%;</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информированности населения, проживающего в малых и отдаленных селах, о предоставлении частичной денежной компенсации материального оснащения (содержания, приобретения и заготовки кормов) личного подворного животноводства в семейно-трудовом хозяйстве:</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год - до 90%;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до 100%;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увеличение отношения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- 0,30%;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- 0,31%;</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численность инвалидов, трудоустроенных на оборудованные (оснащенные) для них рабочие места:</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- 37 человек;</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- 74 человека</w:t>
            </w:r>
          </w:p>
        </w:tc>
      </w:tr>
      <w:tr w:rsidR="004C395A" w:rsidRPr="004C395A" w:rsidTr="000B172E">
        <w:trPr>
          <w:trHeight w:val="726"/>
        </w:trPr>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lastRenderedPageBreak/>
              <w:t>Этапы и сроки реализации</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2013 - 2015 годы в два этапа:</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I этап - 2013 год;</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II этап - 2014 - 2015 годы</w:t>
            </w:r>
          </w:p>
        </w:tc>
      </w:tr>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Объем бюджетных ассигнований</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 xml:space="preserve">102183 тыс. рублей, в том числе Министерство </w:t>
            </w:r>
            <w:proofErr w:type="gramStart"/>
            <w:r w:rsidRPr="004C395A">
              <w:rPr>
                <w:rFonts w:eastAsiaTheme="minorEastAsia"/>
                <w:sz w:val="26"/>
                <w:szCs w:val="26"/>
              </w:rPr>
              <w:t>регионального</w:t>
            </w:r>
            <w:proofErr w:type="gramEnd"/>
            <w:r w:rsidRPr="004C395A">
              <w:rPr>
                <w:rFonts w:eastAsiaTheme="minorEastAsia"/>
                <w:sz w:val="26"/>
                <w:szCs w:val="26"/>
              </w:rPr>
              <w:t xml:space="preserve"> развития Республики Хакасия - 2362 тыс. рублей, из них:</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субсидия из федерального бюджета - 4992 тыс. рублей:</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2014 год - 2436 тыс. рублей;</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- 2556 тыс. рублей.</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Средства федерального бюджета указаны прогнозно; республиканский бюджет Республики Хакасия - 97191 тыс. рублей:</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 xml:space="preserve">2013 год - 30356 тыс. рублей, в том числе Министерство </w:t>
            </w:r>
            <w:proofErr w:type="gramStart"/>
            <w:r w:rsidRPr="004C395A">
              <w:rPr>
                <w:rFonts w:eastAsiaTheme="minorEastAsia"/>
                <w:sz w:val="26"/>
                <w:szCs w:val="26"/>
              </w:rPr>
              <w:t>регионального</w:t>
            </w:r>
            <w:proofErr w:type="gramEnd"/>
            <w:r w:rsidRPr="004C395A">
              <w:rPr>
                <w:rFonts w:eastAsiaTheme="minorEastAsia"/>
                <w:sz w:val="26"/>
                <w:szCs w:val="26"/>
              </w:rPr>
              <w:t xml:space="preserve"> развития Республики Хакасия - 1181 тыс. рублей;</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 xml:space="preserve">2014 год - 41731 тыс. рублей, в том числе Министерство </w:t>
            </w:r>
            <w:proofErr w:type="gramStart"/>
            <w:r w:rsidRPr="004C395A">
              <w:rPr>
                <w:rFonts w:eastAsiaTheme="minorEastAsia"/>
                <w:sz w:val="26"/>
                <w:szCs w:val="26"/>
              </w:rPr>
              <w:t>регионального</w:t>
            </w:r>
            <w:proofErr w:type="gramEnd"/>
            <w:r w:rsidRPr="004C395A">
              <w:rPr>
                <w:rFonts w:eastAsiaTheme="minorEastAsia"/>
                <w:sz w:val="26"/>
                <w:szCs w:val="26"/>
              </w:rPr>
              <w:t xml:space="preserve"> развития Республики Хакасия - 1181 тыс. рублей;</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2015 год - 25104 тыс. рублей</w:t>
            </w:r>
          </w:p>
        </w:tc>
      </w:tr>
      <w:tr w:rsidR="004C395A" w:rsidRPr="004C395A" w:rsidTr="004C395A">
        <w:tc>
          <w:tcPr>
            <w:tcW w:w="264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lastRenderedPageBreak/>
              <w:t>Ожидаемые результаты реализации</w:t>
            </w:r>
          </w:p>
        </w:tc>
        <w:tc>
          <w:tcPr>
            <w:tcW w:w="6690" w:type="dxa"/>
            <w:tcMar>
              <w:top w:w="62" w:type="dxa"/>
              <w:left w:w="102" w:type="dxa"/>
              <w:bottom w:w="102" w:type="dxa"/>
              <w:right w:w="62" w:type="dxa"/>
            </w:tcMar>
          </w:tcPr>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занятости экономически активного населения до 62,0%;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сохранение уровня общей безработицы (в среднем за год) на уровне 8,0%;</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сохранение уровня регистрируемой безработицы (в среднем за год) на уровне 1,9%;</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информированности о рынке труда экономически активного населения республики до 90,3%;</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увеличение доли трудоустроенных граждан в общей численности граждан, обратившихся за содействием в органы службы занятости с целью поиска подходящей работы, до 59,2%;</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увеличение доли граждан, получивших частичную денежную компенсацию материального оснащения (содержания, приобретения и заготовки кормов) личного подворного животноводства в семейно-трудовом хозяйстве, от общего количества граждан, проживающих в малых и отдаленных селах, до 11%;</w:t>
            </w:r>
          </w:p>
          <w:p w:rsidR="004C395A" w:rsidRPr="004C395A" w:rsidRDefault="004C395A" w:rsidP="004C395A">
            <w:pPr>
              <w:widowControl w:val="0"/>
              <w:autoSpaceDE w:val="0"/>
              <w:autoSpaceDN w:val="0"/>
              <w:adjustRightInd w:val="0"/>
              <w:rPr>
                <w:rFonts w:eastAsiaTheme="minorEastAsia"/>
                <w:sz w:val="26"/>
                <w:szCs w:val="26"/>
              </w:rPr>
            </w:pPr>
            <w:r w:rsidRPr="004C395A">
              <w:rPr>
                <w:rFonts w:eastAsiaTheme="minorEastAsia"/>
                <w:sz w:val="26"/>
                <w:szCs w:val="26"/>
              </w:rPr>
              <w:t>повышение уровня информированности населения, проживающего в малых и отдаленных селах, о предоставлении частичной денежной компенсации материального оснащения (содержания, приобретения и заготовки кормов) личного подворного животноводства в семейно-трудовом хозяйстве до 100%;</w:t>
            </w:r>
          </w:p>
          <w:p w:rsidR="004C395A" w:rsidRPr="004C395A" w:rsidRDefault="004C395A" w:rsidP="004C395A">
            <w:pPr>
              <w:widowControl w:val="0"/>
              <w:autoSpaceDE w:val="0"/>
              <w:autoSpaceDN w:val="0"/>
              <w:adjustRightInd w:val="0"/>
              <w:rPr>
                <w:rFonts w:eastAsiaTheme="minorEastAsia"/>
                <w:sz w:val="26"/>
                <w:szCs w:val="26"/>
              </w:rPr>
            </w:pPr>
            <w:proofErr w:type="gramStart"/>
            <w:r w:rsidRPr="004C395A">
              <w:rPr>
                <w:rFonts w:eastAsiaTheme="minorEastAsia"/>
                <w:sz w:val="26"/>
                <w:szCs w:val="26"/>
              </w:rPr>
              <w:t>увеличение отношения численности трудоустроенных инвалидов на оборудованные (оснащенные) для них рабочие места к общей численности инвалидов в трудоспособном возрасте - до 0,31%; численность инвалидов, трудоустроенных на оборудованные (оснащенные) для них рабочие места, - 74 человека</w:t>
            </w:r>
            <w:proofErr w:type="gramEnd"/>
          </w:p>
        </w:tc>
      </w:tr>
    </w:tbl>
    <w:p w:rsidR="00E7763C" w:rsidRPr="004C395A" w:rsidRDefault="00E7763C" w:rsidP="004C395A">
      <w:pPr>
        <w:ind w:firstLine="708"/>
        <w:jc w:val="both"/>
        <w:rPr>
          <w:sz w:val="26"/>
          <w:szCs w:val="26"/>
        </w:rPr>
      </w:pPr>
    </w:p>
    <w:sectPr w:rsidR="00E7763C" w:rsidRPr="004C395A" w:rsidSect="00E71708">
      <w:headerReference w:type="default" r:id="rId2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7B" w:rsidRDefault="00676D7B" w:rsidP="003C6601">
      <w:r>
        <w:separator/>
      </w:r>
    </w:p>
  </w:endnote>
  <w:endnote w:type="continuationSeparator" w:id="0">
    <w:p w:rsidR="00676D7B" w:rsidRDefault="00676D7B" w:rsidP="003C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7B" w:rsidRDefault="00676D7B" w:rsidP="003C6601">
      <w:r>
        <w:separator/>
      </w:r>
    </w:p>
  </w:footnote>
  <w:footnote w:type="continuationSeparator" w:id="0">
    <w:p w:rsidR="00676D7B" w:rsidRDefault="00676D7B" w:rsidP="003C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66276610"/>
      <w:docPartObj>
        <w:docPartGallery w:val="Page Numbers (Top of Page)"/>
        <w:docPartUnique/>
      </w:docPartObj>
    </w:sdtPr>
    <w:sdtContent>
      <w:p w:rsidR="002D387A" w:rsidRPr="003C6601" w:rsidRDefault="002D387A">
        <w:pPr>
          <w:pStyle w:val="a6"/>
          <w:jc w:val="center"/>
          <w:rPr>
            <w:sz w:val="20"/>
            <w:szCs w:val="20"/>
          </w:rPr>
        </w:pPr>
        <w:r w:rsidRPr="003C6601">
          <w:rPr>
            <w:sz w:val="24"/>
            <w:szCs w:val="24"/>
          </w:rPr>
          <w:fldChar w:fldCharType="begin"/>
        </w:r>
        <w:r w:rsidRPr="003C6601">
          <w:rPr>
            <w:sz w:val="24"/>
            <w:szCs w:val="24"/>
          </w:rPr>
          <w:instrText>PAGE   \* MERGEFORMAT</w:instrText>
        </w:r>
        <w:r w:rsidRPr="003C6601">
          <w:rPr>
            <w:sz w:val="24"/>
            <w:szCs w:val="24"/>
          </w:rPr>
          <w:fldChar w:fldCharType="separate"/>
        </w:r>
        <w:r w:rsidR="00D9643D">
          <w:rPr>
            <w:noProof/>
            <w:sz w:val="24"/>
            <w:szCs w:val="24"/>
          </w:rPr>
          <w:t>22</w:t>
        </w:r>
        <w:r w:rsidRPr="003C6601">
          <w:rPr>
            <w:sz w:val="24"/>
            <w:szCs w:val="24"/>
          </w:rPr>
          <w:fldChar w:fldCharType="end"/>
        </w:r>
      </w:p>
    </w:sdtContent>
  </w:sdt>
  <w:p w:rsidR="002D387A" w:rsidRDefault="002D38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A67"/>
    <w:multiLevelType w:val="hybridMultilevel"/>
    <w:tmpl w:val="9E34AEDA"/>
    <w:lvl w:ilvl="0" w:tplc="96081B52">
      <w:start w:val="1"/>
      <w:numFmt w:val="decimal"/>
      <w:lvlText w:val="%1."/>
      <w:lvlJc w:val="left"/>
      <w:pPr>
        <w:ind w:left="1818" w:hanging="111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2C7BF3"/>
    <w:multiLevelType w:val="hybridMultilevel"/>
    <w:tmpl w:val="F4AAC14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5E37B6"/>
    <w:multiLevelType w:val="hybridMultilevel"/>
    <w:tmpl w:val="4AA62B0E"/>
    <w:lvl w:ilvl="0" w:tplc="3A260F1C">
      <w:start w:val="1"/>
      <w:numFmt w:val="decimal"/>
      <w:lvlText w:val="%1."/>
      <w:lvlJc w:val="left"/>
      <w:pPr>
        <w:ind w:left="1818" w:hanging="1110"/>
      </w:pPr>
      <w:rPr>
        <w:rFonts w:eastAsia="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872378"/>
    <w:multiLevelType w:val="hybridMultilevel"/>
    <w:tmpl w:val="253844C6"/>
    <w:lvl w:ilvl="0" w:tplc="62F6D54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C43015"/>
    <w:multiLevelType w:val="hybridMultilevel"/>
    <w:tmpl w:val="B0FAE850"/>
    <w:lvl w:ilvl="0" w:tplc="071E785C">
      <w:start w:val="1"/>
      <w:numFmt w:val="decimal"/>
      <w:lvlText w:val="%1."/>
      <w:lvlJc w:val="left"/>
      <w:pPr>
        <w:ind w:left="1818" w:hanging="111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B80177"/>
    <w:multiLevelType w:val="hybridMultilevel"/>
    <w:tmpl w:val="771A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21A31"/>
    <w:multiLevelType w:val="hybridMultilevel"/>
    <w:tmpl w:val="5DFAC39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A423C"/>
    <w:multiLevelType w:val="hybridMultilevel"/>
    <w:tmpl w:val="C144DFDA"/>
    <w:lvl w:ilvl="0" w:tplc="637642D2">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8F"/>
    <w:rsid w:val="00007EF7"/>
    <w:rsid w:val="00020439"/>
    <w:rsid w:val="000254C3"/>
    <w:rsid w:val="000349A3"/>
    <w:rsid w:val="000379AD"/>
    <w:rsid w:val="000618BA"/>
    <w:rsid w:val="00080B39"/>
    <w:rsid w:val="00090A36"/>
    <w:rsid w:val="00094A58"/>
    <w:rsid w:val="000971C1"/>
    <w:rsid w:val="000B172E"/>
    <w:rsid w:val="000C4FD6"/>
    <w:rsid w:val="000E586F"/>
    <w:rsid w:val="001201C0"/>
    <w:rsid w:val="00121245"/>
    <w:rsid w:val="00126CCE"/>
    <w:rsid w:val="00127F1C"/>
    <w:rsid w:val="00153909"/>
    <w:rsid w:val="00155156"/>
    <w:rsid w:val="001556CD"/>
    <w:rsid w:val="00164702"/>
    <w:rsid w:val="00171635"/>
    <w:rsid w:val="00175077"/>
    <w:rsid w:val="00187462"/>
    <w:rsid w:val="001905F8"/>
    <w:rsid w:val="00192BEF"/>
    <w:rsid w:val="00197B9F"/>
    <w:rsid w:val="001B017D"/>
    <w:rsid w:val="001B0A57"/>
    <w:rsid w:val="001C72DA"/>
    <w:rsid w:val="001D1CA1"/>
    <w:rsid w:val="001D1D8D"/>
    <w:rsid w:val="001E22B3"/>
    <w:rsid w:val="001F0B39"/>
    <w:rsid w:val="001F7133"/>
    <w:rsid w:val="00207B63"/>
    <w:rsid w:val="00210AD5"/>
    <w:rsid w:val="0022131F"/>
    <w:rsid w:val="0022230E"/>
    <w:rsid w:val="00222945"/>
    <w:rsid w:val="00232CEF"/>
    <w:rsid w:val="00233F8E"/>
    <w:rsid w:val="00257E5E"/>
    <w:rsid w:val="00267318"/>
    <w:rsid w:val="0027091B"/>
    <w:rsid w:val="002936F9"/>
    <w:rsid w:val="00294E5F"/>
    <w:rsid w:val="002A65C9"/>
    <w:rsid w:val="002A6D69"/>
    <w:rsid w:val="002B5985"/>
    <w:rsid w:val="002C05BD"/>
    <w:rsid w:val="002C46F2"/>
    <w:rsid w:val="002D387A"/>
    <w:rsid w:val="002F37CF"/>
    <w:rsid w:val="002F4BFD"/>
    <w:rsid w:val="003038C4"/>
    <w:rsid w:val="00313F75"/>
    <w:rsid w:val="00331C40"/>
    <w:rsid w:val="00340A7D"/>
    <w:rsid w:val="003506F1"/>
    <w:rsid w:val="00354730"/>
    <w:rsid w:val="00364C77"/>
    <w:rsid w:val="00372668"/>
    <w:rsid w:val="003773D8"/>
    <w:rsid w:val="003A7143"/>
    <w:rsid w:val="003A7EA5"/>
    <w:rsid w:val="003B7209"/>
    <w:rsid w:val="003C6601"/>
    <w:rsid w:val="003D41A2"/>
    <w:rsid w:val="003E1E4E"/>
    <w:rsid w:val="003E3C2A"/>
    <w:rsid w:val="003F3D52"/>
    <w:rsid w:val="003F470F"/>
    <w:rsid w:val="0040367B"/>
    <w:rsid w:val="00412EA3"/>
    <w:rsid w:val="004137DC"/>
    <w:rsid w:val="004271EA"/>
    <w:rsid w:val="004357E0"/>
    <w:rsid w:val="00455108"/>
    <w:rsid w:val="00456FE5"/>
    <w:rsid w:val="0045721B"/>
    <w:rsid w:val="004611E4"/>
    <w:rsid w:val="00486128"/>
    <w:rsid w:val="00493757"/>
    <w:rsid w:val="004951F9"/>
    <w:rsid w:val="004979F5"/>
    <w:rsid w:val="004C0E63"/>
    <w:rsid w:val="004C395A"/>
    <w:rsid w:val="004D3C0C"/>
    <w:rsid w:val="004E0BCE"/>
    <w:rsid w:val="00523D21"/>
    <w:rsid w:val="00525BC3"/>
    <w:rsid w:val="005261B1"/>
    <w:rsid w:val="005756BE"/>
    <w:rsid w:val="0059227C"/>
    <w:rsid w:val="00593B23"/>
    <w:rsid w:val="005A283F"/>
    <w:rsid w:val="005C4DC0"/>
    <w:rsid w:val="005C6437"/>
    <w:rsid w:val="005E17A8"/>
    <w:rsid w:val="005E4A8F"/>
    <w:rsid w:val="005E76EF"/>
    <w:rsid w:val="005E7CF2"/>
    <w:rsid w:val="006018CD"/>
    <w:rsid w:val="00610828"/>
    <w:rsid w:val="00614493"/>
    <w:rsid w:val="00616E4D"/>
    <w:rsid w:val="00621800"/>
    <w:rsid w:val="006278E6"/>
    <w:rsid w:val="0063449E"/>
    <w:rsid w:val="00637881"/>
    <w:rsid w:val="00647702"/>
    <w:rsid w:val="006530CB"/>
    <w:rsid w:val="006627B3"/>
    <w:rsid w:val="00676A31"/>
    <w:rsid w:val="00676D7B"/>
    <w:rsid w:val="006807F8"/>
    <w:rsid w:val="00681520"/>
    <w:rsid w:val="00681BF7"/>
    <w:rsid w:val="00692EBC"/>
    <w:rsid w:val="00697C3C"/>
    <w:rsid w:val="006A0F3E"/>
    <w:rsid w:val="006B3A97"/>
    <w:rsid w:val="006B5413"/>
    <w:rsid w:val="006C4546"/>
    <w:rsid w:val="006D7111"/>
    <w:rsid w:val="006E012C"/>
    <w:rsid w:val="006E655E"/>
    <w:rsid w:val="00701CA1"/>
    <w:rsid w:val="00703094"/>
    <w:rsid w:val="00705B81"/>
    <w:rsid w:val="00707193"/>
    <w:rsid w:val="00707F22"/>
    <w:rsid w:val="00735D96"/>
    <w:rsid w:val="0074562F"/>
    <w:rsid w:val="00755B38"/>
    <w:rsid w:val="00755D3E"/>
    <w:rsid w:val="007562D0"/>
    <w:rsid w:val="007572E9"/>
    <w:rsid w:val="00757EE6"/>
    <w:rsid w:val="007659B6"/>
    <w:rsid w:val="00766325"/>
    <w:rsid w:val="00791E9C"/>
    <w:rsid w:val="00793553"/>
    <w:rsid w:val="007A0E46"/>
    <w:rsid w:val="007B0E27"/>
    <w:rsid w:val="007B3771"/>
    <w:rsid w:val="007C4CB5"/>
    <w:rsid w:val="007D3D63"/>
    <w:rsid w:val="007D5315"/>
    <w:rsid w:val="007D5D56"/>
    <w:rsid w:val="007E69CE"/>
    <w:rsid w:val="0080019A"/>
    <w:rsid w:val="0083797C"/>
    <w:rsid w:val="00837DAC"/>
    <w:rsid w:val="0084325F"/>
    <w:rsid w:val="00843F94"/>
    <w:rsid w:val="00844026"/>
    <w:rsid w:val="00866AD7"/>
    <w:rsid w:val="00874146"/>
    <w:rsid w:val="008860F3"/>
    <w:rsid w:val="008908E2"/>
    <w:rsid w:val="008939A9"/>
    <w:rsid w:val="00897AE9"/>
    <w:rsid w:val="008C1225"/>
    <w:rsid w:val="008E1C1B"/>
    <w:rsid w:val="008F4FCC"/>
    <w:rsid w:val="009165C5"/>
    <w:rsid w:val="00920A29"/>
    <w:rsid w:val="00920AB5"/>
    <w:rsid w:val="00926E67"/>
    <w:rsid w:val="009408F9"/>
    <w:rsid w:val="00944366"/>
    <w:rsid w:val="00952087"/>
    <w:rsid w:val="00955A43"/>
    <w:rsid w:val="0096617A"/>
    <w:rsid w:val="00973F2C"/>
    <w:rsid w:val="00974E39"/>
    <w:rsid w:val="0098215C"/>
    <w:rsid w:val="00982BEF"/>
    <w:rsid w:val="00992A65"/>
    <w:rsid w:val="009A0E1E"/>
    <w:rsid w:val="009B02DA"/>
    <w:rsid w:val="009B2659"/>
    <w:rsid w:val="009B47BE"/>
    <w:rsid w:val="009E58BE"/>
    <w:rsid w:val="009F34DA"/>
    <w:rsid w:val="009F39F9"/>
    <w:rsid w:val="009F4994"/>
    <w:rsid w:val="009F6B1E"/>
    <w:rsid w:val="00A06849"/>
    <w:rsid w:val="00A11B8D"/>
    <w:rsid w:val="00A1238A"/>
    <w:rsid w:val="00A23485"/>
    <w:rsid w:val="00A27CD7"/>
    <w:rsid w:val="00A34667"/>
    <w:rsid w:val="00A35669"/>
    <w:rsid w:val="00A37700"/>
    <w:rsid w:val="00A5003A"/>
    <w:rsid w:val="00A533CD"/>
    <w:rsid w:val="00A65267"/>
    <w:rsid w:val="00A67C3C"/>
    <w:rsid w:val="00A83894"/>
    <w:rsid w:val="00A87085"/>
    <w:rsid w:val="00A95A7E"/>
    <w:rsid w:val="00AA3C6B"/>
    <w:rsid w:val="00AA6543"/>
    <w:rsid w:val="00AA6C07"/>
    <w:rsid w:val="00AB1AA2"/>
    <w:rsid w:val="00AB6565"/>
    <w:rsid w:val="00AC16D9"/>
    <w:rsid w:val="00AC7093"/>
    <w:rsid w:val="00AD1EA8"/>
    <w:rsid w:val="00AD65BD"/>
    <w:rsid w:val="00AD79E0"/>
    <w:rsid w:val="00B22F38"/>
    <w:rsid w:val="00B37323"/>
    <w:rsid w:val="00B37CA5"/>
    <w:rsid w:val="00B636B6"/>
    <w:rsid w:val="00B72BB8"/>
    <w:rsid w:val="00B77F11"/>
    <w:rsid w:val="00B815D2"/>
    <w:rsid w:val="00B85A83"/>
    <w:rsid w:val="00BA6514"/>
    <w:rsid w:val="00BB390D"/>
    <w:rsid w:val="00BD2B5D"/>
    <w:rsid w:val="00BD5914"/>
    <w:rsid w:val="00BE30AB"/>
    <w:rsid w:val="00BE3647"/>
    <w:rsid w:val="00BE47EE"/>
    <w:rsid w:val="00BF1227"/>
    <w:rsid w:val="00BF61FA"/>
    <w:rsid w:val="00C02F1C"/>
    <w:rsid w:val="00C03243"/>
    <w:rsid w:val="00C04FF7"/>
    <w:rsid w:val="00C22DA4"/>
    <w:rsid w:val="00C4148D"/>
    <w:rsid w:val="00C600FB"/>
    <w:rsid w:val="00C8700C"/>
    <w:rsid w:val="00C93E24"/>
    <w:rsid w:val="00C9481B"/>
    <w:rsid w:val="00CA05D7"/>
    <w:rsid w:val="00CA15F0"/>
    <w:rsid w:val="00CC55A6"/>
    <w:rsid w:val="00CD7111"/>
    <w:rsid w:val="00CF4DBE"/>
    <w:rsid w:val="00D117C9"/>
    <w:rsid w:val="00D213FC"/>
    <w:rsid w:val="00D26589"/>
    <w:rsid w:val="00D33C84"/>
    <w:rsid w:val="00D448EA"/>
    <w:rsid w:val="00D47860"/>
    <w:rsid w:val="00D52A68"/>
    <w:rsid w:val="00D53CFA"/>
    <w:rsid w:val="00D6261A"/>
    <w:rsid w:val="00D7160F"/>
    <w:rsid w:val="00D92A9D"/>
    <w:rsid w:val="00D9643D"/>
    <w:rsid w:val="00D965CD"/>
    <w:rsid w:val="00DA1AA5"/>
    <w:rsid w:val="00DA36DB"/>
    <w:rsid w:val="00DA6270"/>
    <w:rsid w:val="00DB37F6"/>
    <w:rsid w:val="00DB6DBA"/>
    <w:rsid w:val="00DE705B"/>
    <w:rsid w:val="00E007B8"/>
    <w:rsid w:val="00E11F25"/>
    <w:rsid w:val="00E20EAF"/>
    <w:rsid w:val="00E348A0"/>
    <w:rsid w:val="00E42156"/>
    <w:rsid w:val="00E517E9"/>
    <w:rsid w:val="00E519DE"/>
    <w:rsid w:val="00E560A1"/>
    <w:rsid w:val="00E614E1"/>
    <w:rsid w:val="00E71708"/>
    <w:rsid w:val="00E72011"/>
    <w:rsid w:val="00E73230"/>
    <w:rsid w:val="00E7518E"/>
    <w:rsid w:val="00E7741E"/>
    <w:rsid w:val="00E7763C"/>
    <w:rsid w:val="00EA3A81"/>
    <w:rsid w:val="00EA76B9"/>
    <w:rsid w:val="00EB63F7"/>
    <w:rsid w:val="00EB7394"/>
    <w:rsid w:val="00EC4E82"/>
    <w:rsid w:val="00ED44EE"/>
    <w:rsid w:val="00EE0527"/>
    <w:rsid w:val="00EE384C"/>
    <w:rsid w:val="00F0173C"/>
    <w:rsid w:val="00F04173"/>
    <w:rsid w:val="00F069F8"/>
    <w:rsid w:val="00F26612"/>
    <w:rsid w:val="00F53A53"/>
    <w:rsid w:val="00F92E30"/>
    <w:rsid w:val="00FA156F"/>
    <w:rsid w:val="00FA2A06"/>
    <w:rsid w:val="00FB4A78"/>
    <w:rsid w:val="00FB625E"/>
    <w:rsid w:val="00FC4B79"/>
    <w:rsid w:val="00FC5689"/>
    <w:rsid w:val="00FD0236"/>
    <w:rsid w:val="00FF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B7209"/>
    <w:pPr>
      <w:widowControl w:val="0"/>
      <w:autoSpaceDE w:val="0"/>
      <w:autoSpaceDN w:val="0"/>
      <w:adjustRightInd w:val="0"/>
    </w:pPr>
    <w:rPr>
      <w:rFonts w:ascii="Century Schoolbook" w:hAnsi="Century Schoolbook"/>
      <w:sz w:val="24"/>
      <w:szCs w:val="24"/>
    </w:rPr>
  </w:style>
  <w:style w:type="character" w:customStyle="1" w:styleId="FontStyle11">
    <w:name w:val="Font Style11"/>
    <w:basedOn w:val="a0"/>
    <w:uiPriority w:val="99"/>
    <w:rsid w:val="003B7209"/>
    <w:rPr>
      <w:rFonts w:ascii="Century Schoolbook" w:hAnsi="Century Schoolbook" w:cs="Century Schoolbook" w:hint="default"/>
      <w:sz w:val="20"/>
      <w:szCs w:val="20"/>
    </w:rPr>
  </w:style>
  <w:style w:type="paragraph" w:customStyle="1" w:styleId="Style3">
    <w:name w:val="Style3"/>
    <w:basedOn w:val="a"/>
    <w:uiPriority w:val="99"/>
    <w:rsid w:val="003B7209"/>
    <w:pPr>
      <w:widowControl w:val="0"/>
      <w:autoSpaceDE w:val="0"/>
      <w:autoSpaceDN w:val="0"/>
      <w:adjustRightInd w:val="0"/>
    </w:pPr>
    <w:rPr>
      <w:rFonts w:ascii="Century Schoolbook" w:hAnsi="Century Schoolbook"/>
      <w:sz w:val="24"/>
      <w:szCs w:val="24"/>
    </w:rPr>
  </w:style>
  <w:style w:type="paragraph" w:customStyle="1" w:styleId="Style1">
    <w:name w:val="Style1"/>
    <w:basedOn w:val="a"/>
    <w:uiPriority w:val="99"/>
    <w:rsid w:val="003B7209"/>
    <w:pPr>
      <w:widowControl w:val="0"/>
      <w:autoSpaceDE w:val="0"/>
      <w:autoSpaceDN w:val="0"/>
      <w:adjustRightInd w:val="0"/>
    </w:pPr>
    <w:rPr>
      <w:rFonts w:ascii="Century Schoolbook" w:hAnsi="Century Schoolbook"/>
      <w:sz w:val="24"/>
      <w:szCs w:val="24"/>
    </w:rPr>
  </w:style>
  <w:style w:type="paragraph" w:customStyle="1" w:styleId="Style5">
    <w:name w:val="Style5"/>
    <w:basedOn w:val="a"/>
    <w:uiPriority w:val="99"/>
    <w:rsid w:val="003B7209"/>
    <w:pPr>
      <w:widowControl w:val="0"/>
      <w:autoSpaceDE w:val="0"/>
      <w:autoSpaceDN w:val="0"/>
      <w:adjustRightInd w:val="0"/>
    </w:pPr>
    <w:rPr>
      <w:rFonts w:ascii="Century Schoolbook" w:hAnsi="Century Schoolbook"/>
      <w:sz w:val="24"/>
      <w:szCs w:val="24"/>
    </w:rPr>
  </w:style>
  <w:style w:type="character" w:customStyle="1" w:styleId="FontStyle13">
    <w:name w:val="Font Style13"/>
    <w:basedOn w:val="a0"/>
    <w:uiPriority w:val="99"/>
    <w:rsid w:val="003B7209"/>
    <w:rPr>
      <w:rFonts w:ascii="Century Schoolbook" w:hAnsi="Century Schoolbook" w:cs="Century Schoolbook" w:hint="default"/>
      <w:b/>
      <w:bCs/>
      <w:sz w:val="22"/>
      <w:szCs w:val="22"/>
    </w:rPr>
  </w:style>
  <w:style w:type="paragraph" w:customStyle="1" w:styleId="Style2">
    <w:name w:val="Style2"/>
    <w:basedOn w:val="a"/>
    <w:uiPriority w:val="99"/>
    <w:rsid w:val="003B7209"/>
    <w:pPr>
      <w:widowControl w:val="0"/>
      <w:autoSpaceDE w:val="0"/>
      <w:autoSpaceDN w:val="0"/>
      <w:adjustRightInd w:val="0"/>
    </w:pPr>
    <w:rPr>
      <w:rFonts w:ascii="Century Schoolbook" w:hAnsi="Century Schoolbook"/>
      <w:sz w:val="24"/>
      <w:szCs w:val="24"/>
    </w:rPr>
  </w:style>
  <w:style w:type="character" w:customStyle="1" w:styleId="FontStyle12">
    <w:name w:val="Font Style12"/>
    <w:basedOn w:val="a0"/>
    <w:uiPriority w:val="99"/>
    <w:rsid w:val="003B7209"/>
    <w:rPr>
      <w:rFonts w:ascii="Century Schoolbook" w:hAnsi="Century Schoolbook" w:cs="Century Schoolbook" w:hint="default"/>
      <w:b/>
      <w:bCs/>
      <w:sz w:val="22"/>
      <w:szCs w:val="22"/>
    </w:rPr>
  </w:style>
  <w:style w:type="paragraph" w:styleId="a3">
    <w:name w:val="Balloon Text"/>
    <w:basedOn w:val="a"/>
    <w:link w:val="a4"/>
    <w:uiPriority w:val="99"/>
    <w:semiHidden/>
    <w:unhideWhenUsed/>
    <w:rsid w:val="00127F1C"/>
    <w:rPr>
      <w:rFonts w:ascii="Tahoma" w:hAnsi="Tahoma" w:cs="Tahoma"/>
      <w:sz w:val="16"/>
      <w:szCs w:val="16"/>
    </w:rPr>
  </w:style>
  <w:style w:type="character" w:customStyle="1" w:styleId="a4">
    <w:name w:val="Текст выноски Знак"/>
    <w:basedOn w:val="a0"/>
    <w:link w:val="a3"/>
    <w:uiPriority w:val="99"/>
    <w:semiHidden/>
    <w:rsid w:val="00127F1C"/>
    <w:rPr>
      <w:rFonts w:ascii="Tahoma" w:eastAsia="Times New Roman" w:hAnsi="Tahoma" w:cs="Tahoma"/>
      <w:sz w:val="16"/>
      <w:szCs w:val="16"/>
      <w:lang w:eastAsia="ru-RU"/>
    </w:rPr>
  </w:style>
  <w:style w:type="paragraph" w:customStyle="1" w:styleId="ConsPlusTitle">
    <w:name w:val="ConsPlusTitle"/>
    <w:uiPriority w:val="99"/>
    <w:rsid w:val="00982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82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rsid w:val="00982BEF"/>
    <w:pPr>
      <w:jc w:val="both"/>
    </w:pPr>
    <w:rPr>
      <w:sz w:val="26"/>
      <w:szCs w:val="26"/>
    </w:rPr>
  </w:style>
  <w:style w:type="paragraph" w:styleId="a5">
    <w:name w:val="List Paragraph"/>
    <w:basedOn w:val="a"/>
    <w:uiPriority w:val="34"/>
    <w:qFormat/>
    <w:rsid w:val="003A7EA5"/>
    <w:pPr>
      <w:ind w:left="720"/>
      <w:contextualSpacing/>
    </w:pPr>
  </w:style>
  <w:style w:type="paragraph" w:styleId="a6">
    <w:name w:val="header"/>
    <w:basedOn w:val="a"/>
    <w:link w:val="a7"/>
    <w:uiPriority w:val="99"/>
    <w:unhideWhenUsed/>
    <w:rsid w:val="003C6601"/>
    <w:pPr>
      <w:tabs>
        <w:tab w:val="center" w:pos="4677"/>
        <w:tab w:val="right" w:pos="9355"/>
      </w:tabs>
    </w:pPr>
  </w:style>
  <w:style w:type="character" w:customStyle="1" w:styleId="a7">
    <w:name w:val="Верхний колонтитул Знак"/>
    <w:basedOn w:val="a0"/>
    <w:link w:val="a6"/>
    <w:uiPriority w:val="99"/>
    <w:rsid w:val="003C660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3C6601"/>
    <w:pPr>
      <w:tabs>
        <w:tab w:val="center" w:pos="4677"/>
        <w:tab w:val="right" w:pos="9355"/>
      </w:tabs>
    </w:pPr>
  </w:style>
  <w:style w:type="character" w:customStyle="1" w:styleId="a9">
    <w:name w:val="Нижний колонтитул Знак"/>
    <w:basedOn w:val="a0"/>
    <w:link w:val="a8"/>
    <w:uiPriority w:val="99"/>
    <w:rsid w:val="003C6601"/>
    <w:rPr>
      <w:rFonts w:ascii="Times New Roman" w:eastAsia="Times New Roman" w:hAnsi="Times New Roman" w:cs="Times New Roman"/>
      <w:sz w:val="28"/>
      <w:szCs w:val="28"/>
      <w:lang w:eastAsia="ru-RU"/>
    </w:rPr>
  </w:style>
  <w:style w:type="paragraph" w:styleId="aa">
    <w:name w:val="Normal (Web)"/>
    <w:basedOn w:val="a"/>
    <w:uiPriority w:val="99"/>
    <w:unhideWhenUsed/>
    <w:rsid w:val="00EB63F7"/>
    <w:pPr>
      <w:spacing w:before="100" w:beforeAutospacing="1" w:after="100" w:afterAutospacing="1"/>
    </w:pPr>
    <w:rPr>
      <w:sz w:val="24"/>
      <w:szCs w:val="24"/>
    </w:rPr>
  </w:style>
  <w:style w:type="character" w:styleId="ab">
    <w:name w:val="Strong"/>
    <w:basedOn w:val="a0"/>
    <w:uiPriority w:val="22"/>
    <w:qFormat/>
    <w:rsid w:val="00EB63F7"/>
    <w:rPr>
      <w:b/>
      <w:bCs/>
    </w:rPr>
  </w:style>
  <w:style w:type="character" w:styleId="ac">
    <w:name w:val="Emphasis"/>
    <w:basedOn w:val="a0"/>
    <w:uiPriority w:val="20"/>
    <w:qFormat/>
    <w:rsid w:val="00EB63F7"/>
    <w:rPr>
      <w:i/>
      <w:iCs/>
    </w:rPr>
  </w:style>
  <w:style w:type="paragraph" w:customStyle="1" w:styleId="ConsPlusNonformat">
    <w:name w:val="ConsPlusNonformat"/>
    <w:uiPriority w:val="99"/>
    <w:rsid w:val="00C93E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0">
    <w:name w:val="Сетка таблицы1"/>
    <w:basedOn w:val="a1"/>
    <w:next w:val="ad"/>
    <w:uiPriority w:val="59"/>
    <w:rsid w:val="00D965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D9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3A5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B7209"/>
    <w:pPr>
      <w:widowControl w:val="0"/>
      <w:autoSpaceDE w:val="0"/>
      <w:autoSpaceDN w:val="0"/>
      <w:adjustRightInd w:val="0"/>
    </w:pPr>
    <w:rPr>
      <w:rFonts w:ascii="Century Schoolbook" w:hAnsi="Century Schoolbook"/>
      <w:sz w:val="24"/>
      <w:szCs w:val="24"/>
    </w:rPr>
  </w:style>
  <w:style w:type="character" w:customStyle="1" w:styleId="FontStyle11">
    <w:name w:val="Font Style11"/>
    <w:basedOn w:val="a0"/>
    <w:uiPriority w:val="99"/>
    <w:rsid w:val="003B7209"/>
    <w:rPr>
      <w:rFonts w:ascii="Century Schoolbook" w:hAnsi="Century Schoolbook" w:cs="Century Schoolbook" w:hint="default"/>
      <w:sz w:val="20"/>
      <w:szCs w:val="20"/>
    </w:rPr>
  </w:style>
  <w:style w:type="paragraph" w:customStyle="1" w:styleId="Style3">
    <w:name w:val="Style3"/>
    <w:basedOn w:val="a"/>
    <w:uiPriority w:val="99"/>
    <w:rsid w:val="003B7209"/>
    <w:pPr>
      <w:widowControl w:val="0"/>
      <w:autoSpaceDE w:val="0"/>
      <w:autoSpaceDN w:val="0"/>
      <w:adjustRightInd w:val="0"/>
    </w:pPr>
    <w:rPr>
      <w:rFonts w:ascii="Century Schoolbook" w:hAnsi="Century Schoolbook"/>
      <w:sz w:val="24"/>
      <w:szCs w:val="24"/>
    </w:rPr>
  </w:style>
  <w:style w:type="paragraph" w:customStyle="1" w:styleId="Style1">
    <w:name w:val="Style1"/>
    <w:basedOn w:val="a"/>
    <w:uiPriority w:val="99"/>
    <w:rsid w:val="003B7209"/>
    <w:pPr>
      <w:widowControl w:val="0"/>
      <w:autoSpaceDE w:val="0"/>
      <w:autoSpaceDN w:val="0"/>
      <w:adjustRightInd w:val="0"/>
    </w:pPr>
    <w:rPr>
      <w:rFonts w:ascii="Century Schoolbook" w:hAnsi="Century Schoolbook"/>
      <w:sz w:val="24"/>
      <w:szCs w:val="24"/>
    </w:rPr>
  </w:style>
  <w:style w:type="paragraph" w:customStyle="1" w:styleId="Style5">
    <w:name w:val="Style5"/>
    <w:basedOn w:val="a"/>
    <w:uiPriority w:val="99"/>
    <w:rsid w:val="003B7209"/>
    <w:pPr>
      <w:widowControl w:val="0"/>
      <w:autoSpaceDE w:val="0"/>
      <w:autoSpaceDN w:val="0"/>
      <w:adjustRightInd w:val="0"/>
    </w:pPr>
    <w:rPr>
      <w:rFonts w:ascii="Century Schoolbook" w:hAnsi="Century Schoolbook"/>
      <w:sz w:val="24"/>
      <w:szCs w:val="24"/>
    </w:rPr>
  </w:style>
  <w:style w:type="character" w:customStyle="1" w:styleId="FontStyle13">
    <w:name w:val="Font Style13"/>
    <w:basedOn w:val="a0"/>
    <w:uiPriority w:val="99"/>
    <w:rsid w:val="003B7209"/>
    <w:rPr>
      <w:rFonts w:ascii="Century Schoolbook" w:hAnsi="Century Schoolbook" w:cs="Century Schoolbook" w:hint="default"/>
      <w:b/>
      <w:bCs/>
      <w:sz w:val="22"/>
      <w:szCs w:val="22"/>
    </w:rPr>
  </w:style>
  <w:style w:type="paragraph" w:customStyle="1" w:styleId="Style2">
    <w:name w:val="Style2"/>
    <w:basedOn w:val="a"/>
    <w:uiPriority w:val="99"/>
    <w:rsid w:val="003B7209"/>
    <w:pPr>
      <w:widowControl w:val="0"/>
      <w:autoSpaceDE w:val="0"/>
      <w:autoSpaceDN w:val="0"/>
      <w:adjustRightInd w:val="0"/>
    </w:pPr>
    <w:rPr>
      <w:rFonts w:ascii="Century Schoolbook" w:hAnsi="Century Schoolbook"/>
      <w:sz w:val="24"/>
      <w:szCs w:val="24"/>
    </w:rPr>
  </w:style>
  <w:style w:type="character" w:customStyle="1" w:styleId="FontStyle12">
    <w:name w:val="Font Style12"/>
    <w:basedOn w:val="a0"/>
    <w:uiPriority w:val="99"/>
    <w:rsid w:val="003B7209"/>
    <w:rPr>
      <w:rFonts w:ascii="Century Schoolbook" w:hAnsi="Century Schoolbook" w:cs="Century Schoolbook" w:hint="default"/>
      <w:b/>
      <w:bCs/>
      <w:sz w:val="22"/>
      <w:szCs w:val="22"/>
    </w:rPr>
  </w:style>
  <w:style w:type="paragraph" w:styleId="a3">
    <w:name w:val="Balloon Text"/>
    <w:basedOn w:val="a"/>
    <w:link w:val="a4"/>
    <w:uiPriority w:val="99"/>
    <w:semiHidden/>
    <w:unhideWhenUsed/>
    <w:rsid w:val="00127F1C"/>
    <w:rPr>
      <w:rFonts w:ascii="Tahoma" w:hAnsi="Tahoma" w:cs="Tahoma"/>
      <w:sz w:val="16"/>
      <w:szCs w:val="16"/>
    </w:rPr>
  </w:style>
  <w:style w:type="character" w:customStyle="1" w:styleId="a4">
    <w:name w:val="Текст выноски Знак"/>
    <w:basedOn w:val="a0"/>
    <w:link w:val="a3"/>
    <w:uiPriority w:val="99"/>
    <w:semiHidden/>
    <w:rsid w:val="00127F1C"/>
    <w:rPr>
      <w:rFonts w:ascii="Tahoma" w:eastAsia="Times New Roman" w:hAnsi="Tahoma" w:cs="Tahoma"/>
      <w:sz w:val="16"/>
      <w:szCs w:val="16"/>
      <w:lang w:eastAsia="ru-RU"/>
    </w:rPr>
  </w:style>
  <w:style w:type="paragraph" w:customStyle="1" w:styleId="ConsPlusTitle">
    <w:name w:val="ConsPlusTitle"/>
    <w:uiPriority w:val="99"/>
    <w:rsid w:val="00982B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82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rsid w:val="00982BEF"/>
    <w:pPr>
      <w:jc w:val="both"/>
    </w:pPr>
    <w:rPr>
      <w:sz w:val="26"/>
      <w:szCs w:val="26"/>
    </w:rPr>
  </w:style>
  <w:style w:type="paragraph" w:styleId="a5">
    <w:name w:val="List Paragraph"/>
    <w:basedOn w:val="a"/>
    <w:uiPriority w:val="34"/>
    <w:qFormat/>
    <w:rsid w:val="003A7EA5"/>
    <w:pPr>
      <w:ind w:left="720"/>
      <w:contextualSpacing/>
    </w:pPr>
  </w:style>
  <w:style w:type="paragraph" w:styleId="a6">
    <w:name w:val="header"/>
    <w:basedOn w:val="a"/>
    <w:link w:val="a7"/>
    <w:uiPriority w:val="99"/>
    <w:unhideWhenUsed/>
    <w:rsid w:val="003C6601"/>
    <w:pPr>
      <w:tabs>
        <w:tab w:val="center" w:pos="4677"/>
        <w:tab w:val="right" w:pos="9355"/>
      </w:tabs>
    </w:pPr>
  </w:style>
  <w:style w:type="character" w:customStyle="1" w:styleId="a7">
    <w:name w:val="Верхний колонтитул Знак"/>
    <w:basedOn w:val="a0"/>
    <w:link w:val="a6"/>
    <w:uiPriority w:val="99"/>
    <w:rsid w:val="003C6601"/>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3C6601"/>
    <w:pPr>
      <w:tabs>
        <w:tab w:val="center" w:pos="4677"/>
        <w:tab w:val="right" w:pos="9355"/>
      </w:tabs>
    </w:pPr>
  </w:style>
  <w:style w:type="character" w:customStyle="1" w:styleId="a9">
    <w:name w:val="Нижний колонтитул Знак"/>
    <w:basedOn w:val="a0"/>
    <w:link w:val="a8"/>
    <w:uiPriority w:val="99"/>
    <w:rsid w:val="003C6601"/>
    <w:rPr>
      <w:rFonts w:ascii="Times New Roman" w:eastAsia="Times New Roman" w:hAnsi="Times New Roman" w:cs="Times New Roman"/>
      <w:sz w:val="28"/>
      <w:szCs w:val="28"/>
      <w:lang w:eastAsia="ru-RU"/>
    </w:rPr>
  </w:style>
  <w:style w:type="paragraph" w:styleId="aa">
    <w:name w:val="Normal (Web)"/>
    <w:basedOn w:val="a"/>
    <w:uiPriority w:val="99"/>
    <w:unhideWhenUsed/>
    <w:rsid w:val="00EB63F7"/>
    <w:pPr>
      <w:spacing w:before="100" w:beforeAutospacing="1" w:after="100" w:afterAutospacing="1"/>
    </w:pPr>
    <w:rPr>
      <w:sz w:val="24"/>
      <w:szCs w:val="24"/>
    </w:rPr>
  </w:style>
  <w:style w:type="character" w:styleId="ab">
    <w:name w:val="Strong"/>
    <w:basedOn w:val="a0"/>
    <w:uiPriority w:val="22"/>
    <w:qFormat/>
    <w:rsid w:val="00EB63F7"/>
    <w:rPr>
      <w:b/>
      <w:bCs/>
    </w:rPr>
  </w:style>
  <w:style w:type="character" w:styleId="ac">
    <w:name w:val="Emphasis"/>
    <w:basedOn w:val="a0"/>
    <w:uiPriority w:val="20"/>
    <w:qFormat/>
    <w:rsid w:val="00EB63F7"/>
    <w:rPr>
      <w:i/>
      <w:iCs/>
    </w:rPr>
  </w:style>
  <w:style w:type="paragraph" w:customStyle="1" w:styleId="ConsPlusNonformat">
    <w:name w:val="ConsPlusNonformat"/>
    <w:uiPriority w:val="99"/>
    <w:rsid w:val="00C93E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0">
    <w:name w:val="Сетка таблицы1"/>
    <w:basedOn w:val="a1"/>
    <w:next w:val="ad"/>
    <w:uiPriority w:val="59"/>
    <w:rsid w:val="00D965C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D9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3A5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6173">
      <w:bodyDiv w:val="1"/>
      <w:marLeft w:val="0"/>
      <w:marRight w:val="0"/>
      <w:marTop w:val="0"/>
      <w:marBottom w:val="0"/>
      <w:divBdr>
        <w:top w:val="none" w:sz="0" w:space="0" w:color="auto"/>
        <w:left w:val="none" w:sz="0" w:space="0" w:color="auto"/>
        <w:bottom w:val="none" w:sz="0" w:space="0" w:color="auto"/>
        <w:right w:val="none" w:sz="0" w:space="0" w:color="auto"/>
      </w:divBdr>
    </w:div>
    <w:div w:id="545488093">
      <w:bodyDiv w:val="1"/>
      <w:marLeft w:val="0"/>
      <w:marRight w:val="0"/>
      <w:marTop w:val="0"/>
      <w:marBottom w:val="0"/>
      <w:divBdr>
        <w:top w:val="none" w:sz="0" w:space="0" w:color="auto"/>
        <w:left w:val="none" w:sz="0" w:space="0" w:color="auto"/>
        <w:bottom w:val="none" w:sz="0" w:space="0" w:color="auto"/>
        <w:right w:val="none" w:sz="0" w:space="0" w:color="auto"/>
      </w:divBdr>
    </w:div>
    <w:div w:id="628979459">
      <w:bodyDiv w:val="1"/>
      <w:marLeft w:val="0"/>
      <w:marRight w:val="0"/>
      <w:marTop w:val="0"/>
      <w:marBottom w:val="0"/>
      <w:divBdr>
        <w:top w:val="none" w:sz="0" w:space="0" w:color="auto"/>
        <w:left w:val="none" w:sz="0" w:space="0" w:color="auto"/>
        <w:bottom w:val="none" w:sz="0" w:space="0" w:color="auto"/>
        <w:right w:val="none" w:sz="0" w:space="0" w:color="auto"/>
      </w:divBdr>
    </w:div>
    <w:div w:id="639698374">
      <w:bodyDiv w:val="1"/>
      <w:marLeft w:val="0"/>
      <w:marRight w:val="0"/>
      <w:marTop w:val="0"/>
      <w:marBottom w:val="0"/>
      <w:divBdr>
        <w:top w:val="none" w:sz="0" w:space="0" w:color="auto"/>
        <w:left w:val="none" w:sz="0" w:space="0" w:color="auto"/>
        <w:bottom w:val="none" w:sz="0" w:space="0" w:color="auto"/>
        <w:right w:val="none" w:sz="0" w:space="0" w:color="auto"/>
      </w:divBdr>
    </w:div>
    <w:div w:id="1020819674">
      <w:bodyDiv w:val="1"/>
      <w:marLeft w:val="0"/>
      <w:marRight w:val="0"/>
      <w:marTop w:val="0"/>
      <w:marBottom w:val="0"/>
      <w:divBdr>
        <w:top w:val="none" w:sz="0" w:space="0" w:color="auto"/>
        <w:left w:val="none" w:sz="0" w:space="0" w:color="auto"/>
        <w:bottom w:val="none" w:sz="0" w:space="0" w:color="auto"/>
        <w:right w:val="none" w:sz="0" w:space="0" w:color="auto"/>
      </w:divBdr>
    </w:div>
    <w:div w:id="1349408835">
      <w:bodyDiv w:val="1"/>
      <w:marLeft w:val="0"/>
      <w:marRight w:val="0"/>
      <w:marTop w:val="0"/>
      <w:marBottom w:val="0"/>
      <w:divBdr>
        <w:top w:val="none" w:sz="0" w:space="0" w:color="auto"/>
        <w:left w:val="none" w:sz="0" w:space="0" w:color="auto"/>
        <w:bottom w:val="none" w:sz="0" w:space="0" w:color="auto"/>
        <w:right w:val="none" w:sz="0" w:space="0" w:color="auto"/>
      </w:divBdr>
    </w:div>
    <w:div w:id="1549606526">
      <w:bodyDiv w:val="1"/>
      <w:marLeft w:val="0"/>
      <w:marRight w:val="0"/>
      <w:marTop w:val="0"/>
      <w:marBottom w:val="0"/>
      <w:divBdr>
        <w:top w:val="none" w:sz="0" w:space="0" w:color="auto"/>
        <w:left w:val="none" w:sz="0" w:space="0" w:color="auto"/>
        <w:bottom w:val="none" w:sz="0" w:space="0" w:color="auto"/>
        <w:right w:val="none" w:sz="0" w:space="0" w:color="auto"/>
      </w:divBdr>
    </w:div>
    <w:div w:id="1726373509">
      <w:bodyDiv w:val="1"/>
      <w:marLeft w:val="0"/>
      <w:marRight w:val="0"/>
      <w:marTop w:val="0"/>
      <w:marBottom w:val="0"/>
      <w:divBdr>
        <w:top w:val="none" w:sz="0" w:space="0" w:color="auto"/>
        <w:left w:val="none" w:sz="0" w:space="0" w:color="auto"/>
        <w:bottom w:val="none" w:sz="0" w:space="0" w:color="auto"/>
        <w:right w:val="none" w:sz="0" w:space="0" w:color="auto"/>
      </w:divBdr>
    </w:div>
    <w:div w:id="1859658003">
      <w:bodyDiv w:val="1"/>
      <w:marLeft w:val="0"/>
      <w:marRight w:val="0"/>
      <w:marTop w:val="0"/>
      <w:marBottom w:val="0"/>
      <w:divBdr>
        <w:top w:val="none" w:sz="0" w:space="0" w:color="auto"/>
        <w:left w:val="none" w:sz="0" w:space="0" w:color="auto"/>
        <w:bottom w:val="none" w:sz="0" w:space="0" w:color="auto"/>
        <w:right w:val="none" w:sz="0" w:space="0" w:color="auto"/>
      </w:divBdr>
    </w:div>
    <w:div w:id="1948811044">
      <w:bodyDiv w:val="1"/>
      <w:marLeft w:val="0"/>
      <w:marRight w:val="0"/>
      <w:marTop w:val="0"/>
      <w:marBottom w:val="0"/>
      <w:divBdr>
        <w:top w:val="none" w:sz="0" w:space="0" w:color="auto"/>
        <w:left w:val="none" w:sz="0" w:space="0" w:color="auto"/>
        <w:bottom w:val="none" w:sz="0" w:space="0" w:color="auto"/>
        <w:right w:val="none" w:sz="0" w:space="0" w:color="auto"/>
      </w:divBdr>
    </w:div>
    <w:div w:id="2078629949">
      <w:bodyDiv w:val="1"/>
      <w:marLeft w:val="0"/>
      <w:marRight w:val="0"/>
      <w:marTop w:val="0"/>
      <w:marBottom w:val="0"/>
      <w:divBdr>
        <w:top w:val="none" w:sz="0" w:space="0" w:color="auto"/>
        <w:left w:val="none" w:sz="0" w:space="0" w:color="auto"/>
        <w:bottom w:val="none" w:sz="0" w:space="0" w:color="auto"/>
        <w:right w:val="none" w:sz="0" w:space="0" w:color="auto"/>
      </w:divBdr>
    </w:div>
    <w:div w:id="210064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8367;fld=134" TargetMode="External"/><Relationship Id="rId18" Type="http://schemas.openxmlformats.org/officeDocument/2006/relationships/hyperlink" Target="consultantplus://offline/ref=35DEFDCC7CDD238DB3CC4E195480405C03E55DCCDCB705F71A800800BFFCB759C574FA8850223C7E7F6A4AN2q0H" TargetMode="External"/><Relationship Id="rId3" Type="http://schemas.openxmlformats.org/officeDocument/2006/relationships/styles" Target="styles.xml"/><Relationship Id="rId21" Type="http://schemas.openxmlformats.org/officeDocument/2006/relationships/hyperlink" Target="consultantplus://offline/ref=8B677CE416EDE180C42AD2DBE0F11C75F0966E88788271203D2C0516FB32106E327A947E24EBD82CA8BEB3Y2v4H" TargetMode="External"/><Relationship Id="rId7" Type="http://schemas.openxmlformats.org/officeDocument/2006/relationships/footnotes" Target="footnotes.xml"/><Relationship Id="rId12" Type="http://schemas.openxmlformats.org/officeDocument/2006/relationships/hyperlink" Target="http://www.minregion19.ru)" TargetMode="External"/><Relationship Id="rId17" Type="http://schemas.openxmlformats.org/officeDocument/2006/relationships/hyperlink" Target="consultantplus://offline/ref=35DEFDCC7CDD238DB3CC4E195480405C03E55DCCDCB60FFB1B800800BFFCB759C574FA8850223C7E7F6D42N2q6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DEFDCC7CDD238DB3CC4E195480405C03E55DCCDDBF09F716800800BFFCB759C574FA8850223C7E7F6D42N2q9H" TargetMode="External"/><Relationship Id="rId20" Type="http://schemas.openxmlformats.org/officeDocument/2006/relationships/hyperlink" Target="consultantplus://offline/ref=8B677CE416EDE180C42AD2DBE0F11C75F0966E8878827821372C0516FB32106E327A947E24EBD82CA8BEB3Y2v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19.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58C1489A25FA9590E21AA0F49C3FEEFAB96BCE9DA3FEACB15463C3D5BF001A8EEBF192A7543A404E163967DX6H" TargetMode="External"/><Relationship Id="rId23" Type="http://schemas.openxmlformats.org/officeDocument/2006/relationships/header" Target="header1.xml"/><Relationship Id="rId10" Type="http://schemas.openxmlformats.org/officeDocument/2006/relationships/hyperlink" Target="http://www.minregion19.ru)" TargetMode="External"/><Relationship Id="rId19" Type="http://schemas.openxmlformats.org/officeDocument/2006/relationships/hyperlink" Target="consultantplus://offline/ref=8B677CE416EDE180C42AD2DBE0F11C75F0966E8878837121332C0516FB32106E327A947E24EBD82CA8BEB3Y2v6H" TargetMode="External"/><Relationship Id="rId4" Type="http://schemas.microsoft.com/office/2007/relationships/stylesWithEffects" Target="stylesWithEffects.xml"/><Relationship Id="rId9" Type="http://schemas.openxmlformats.org/officeDocument/2006/relationships/hyperlink" Target="http://www.r-19.ru" TargetMode="External"/><Relationship Id="rId14" Type="http://schemas.openxmlformats.org/officeDocument/2006/relationships/hyperlink" Target="consultantplus://offline/main?base=LAW;n=108367;fld=134" TargetMode="External"/><Relationship Id="rId22" Type="http://schemas.openxmlformats.org/officeDocument/2006/relationships/hyperlink" Target="consultantplus://offline/ref=8B677CE416EDE180C42AD2DBE0F11C75F0966E8879897929372C0516FB32106E327A947E24EBD82CA8BEB3Y2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1144-5434-444B-8053-DECFFFF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32</Pages>
  <Words>11511</Words>
  <Characters>65619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210</cp:revision>
  <cp:lastPrinted>2015-01-13T02:18:00Z</cp:lastPrinted>
  <dcterms:created xsi:type="dcterms:W3CDTF">2012-01-11T08:55:00Z</dcterms:created>
  <dcterms:modified xsi:type="dcterms:W3CDTF">2015-01-13T02:48:00Z</dcterms:modified>
</cp:coreProperties>
</file>