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E5" w:rsidRDefault="00EB64E5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64E5" w:rsidRDefault="00EB64E5">
      <w:pPr>
        <w:widowControl w:val="0"/>
        <w:autoSpaceDE w:val="0"/>
        <w:autoSpaceDN w:val="0"/>
        <w:adjustRightInd w:val="0"/>
        <w:outlineLvl w:val="0"/>
      </w:pPr>
    </w:p>
    <w:p w:rsidR="00EB64E5" w:rsidRDefault="00EB64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РЕСПУБЛИКИ ХАКАСИЯ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сентября 2013 г. N 500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ПРЕДОСТАВЛЕНИЯ ЛИЦОМ, НА ИМЯ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КОТОРОГО</w:t>
      </w:r>
      <w:proofErr w:type="gramEnd"/>
      <w:r>
        <w:rPr>
          <w:b/>
          <w:bCs/>
        </w:rPr>
        <w:t xml:space="preserve"> ОТКРЫТ СПЕЦИАЛЬНЫЙ СЧЕТ, И РЕГИОНАЛЬНЫМ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ОПЕРАТОРОМ СВЕДЕНИЙ, ПОДЛЕЖАЩИХ ПРЕДОСТАВЛЕНИЮ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СООТВЕТСТВИИ С ЧАСТЬЮ 7 СТАТЬИ 177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СТАТЬЕЙ 183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ЖИЛИЩНОГО КОДЕКСА РОССИЙСКОЙ ФЕДЕРАЦИИ, ПЕРЕЧНЯ ИНЫХ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СВЕДЕНИЙ, ПОДЛЕЖАЩИХ ПРЕДОСТАВЛЕНИЮ УКАЗАННЫМИ ЛИЦАМИ,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ПОРЯДКА ПРЕДОСТАВЛЕНИЯ ТАКИХ СВЕДЕНИЙ</w:t>
      </w:r>
    </w:p>
    <w:p w:rsidR="00EB64E5" w:rsidRDefault="00EB64E5">
      <w:pPr>
        <w:widowControl w:val="0"/>
        <w:autoSpaceDE w:val="0"/>
        <w:autoSpaceDN w:val="0"/>
        <w:adjustRightInd w:val="0"/>
        <w:jc w:val="both"/>
      </w:pP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статьи 167</w:t>
        </w:r>
      </w:hyperlink>
      <w:r>
        <w:t xml:space="preserve"> Жилищного кодекса Российской Федерации Правительство Республики Хакасия постановляет: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r:id="rId7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8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сведений.</w:t>
      </w:r>
    </w:p>
    <w:p w:rsidR="00EB64E5" w:rsidRDefault="00EB64E5">
      <w:pPr>
        <w:widowControl w:val="0"/>
        <w:autoSpaceDE w:val="0"/>
        <w:autoSpaceDN w:val="0"/>
        <w:adjustRightInd w:val="0"/>
      </w:pPr>
    </w:p>
    <w:p w:rsidR="00EB64E5" w:rsidRDefault="00EB64E5">
      <w:pPr>
        <w:widowControl w:val="0"/>
        <w:autoSpaceDE w:val="0"/>
        <w:autoSpaceDN w:val="0"/>
        <w:adjustRightInd w:val="0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EB64E5" w:rsidRDefault="00EB64E5">
      <w:pPr>
        <w:widowControl w:val="0"/>
        <w:autoSpaceDE w:val="0"/>
        <w:autoSpaceDN w:val="0"/>
        <w:adjustRightInd w:val="0"/>
        <w:jc w:val="right"/>
      </w:pPr>
      <w:r>
        <w:t>Республики Хакасия - Председателя</w:t>
      </w:r>
    </w:p>
    <w:p w:rsidR="00EB64E5" w:rsidRDefault="00EB64E5">
      <w:pPr>
        <w:widowControl w:val="0"/>
        <w:autoSpaceDE w:val="0"/>
        <w:autoSpaceDN w:val="0"/>
        <w:adjustRightInd w:val="0"/>
        <w:jc w:val="right"/>
      </w:pPr>
      <w:r>
        <w:t>Правительства Республики Хакасия</w:t>
      </w:r>
    </w:p>
    <w:p w:rsidR="00EB64E5" w:rsidRDefault="00EB64E5">
      <w:pPr>
        <w:widowControl w:val="0"/>
        <w:autoSpaceDE w:val="0"/>
        <w:autoSpaceDN w:val="0"/>
        <w:adjustRightInd w:val="0"/>
        <w:jc w:val="right"/>
      </w:pPr>
      <w:r>
        <w:t>Ю.ЛАПШИН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</w:p>
    <w:p w:rsidR="00EB64E5" w:rsidRDefault="00EB64E5">
      <w:pPr>
        <w:widowControl w:val="0"/>
        <w:autoSpaceDE w:val="0"/>
        <w:autoSpaceDN w:val="0"/>
        <w:adjustRightInd w:val="0"/>
      </w:pPr>
    </w:p>
    <w:p w:rsidR="00EB64E5" w:rsidRDefault="00EB64E5">
      <w:pPr>
        <w:widowControl w:val="0"/>
        <w:autoSpaceDE w:val="0"/>
        <w:autoSpaceDN w:val="0"/>
        <w:adjustRightInd w:val="0"/>
      </w:pPr>
    </w:p>
    <w:p w:rsidR="00EB64E5" w:rsidRDefault="00EB64E5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t>Приложение</w:t>
      </w:r>
    </w:p>
    <w:p w:rsidR="00EB64E5" w:rsidRDefault="00EB64E5">
      <w:pPr>
        <w:widowControl w:val="0"/>
        <w:autoSpaceDE w:val="0"/>
        <w:autoSpaceDN w:val="0"/>
        <w:adjustRightInd w:val="0"/>
        <w:jc w:val="right"/>
      </w:pPr>
    </w:p>
    <w:p w:rsidR="00EB64E5" w:rsidRDefault="00EB64E5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EB64E5" w:rsidRDefault="00EB64E5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EB64E5" w:rsidRDefault="00EB64E5">
      <w:pPr>
        <w:widowControl w:val="0"/>
        <w:autoSpaceDE w:val="0"/>
        <w:autoSpaceDN w:val="0"/>
        <w:adjustRightInd w:val="0"/>
        <w:jc w:val="right"/>
      </w:pPr>
      <w:r>
        <w:t>Правительства Республики Хакасия</w:t>
      </w:r>
    </w:p>
    <w:p w:rsidR="00EB64E5" w:rsidRDefault="00EB64E5">
      <w:pPr>
        <w:widowControl w:val="0"/>
        <w:autoSpaceDE w:val="0"/>
        <w:autoSpaceDN w:val="0"/>
        <w:adjustRightInd w:val="0"/>
        <w:jc w:val="right"/>
      </w:pPr>
      <w:r>
        <w:t>от 11.09.2013 N 500</w:t>
      </w:r>
    </w:p>
    <w:p w:rsidR="00EB64E5" w:rsidRDefault="00EB64E5">
      <w:pPr>
        <w:widowControl w:val="0"/>
        <w:autoSpaceDE w:val="0"/>
        <w:autoSpaceDN w:val="0"/>
        <w:adjustRightInd w:val="0"/>
      </w:pP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ПОРЯДОК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ЛИЦОМ, НА ИМЯ КОТОРОГО </w:t>
      </w:r>
      <w:proofErr w:type="gramStart"/>
      <w:r>
        <w:rPr>
          <w:b/>
          <w:bCs/>
        </w:rPr>
        <w:t>ОТКРЫТ</w:t>
      </w:r>
      <w:proofErr w:type="gramEnd"/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СПЕЦИАЛЬНЫЙ СЧЕТ, И РЕГИОНАЛЬНЫМ ОПЕРАТОРОМ СВЕДЕНИЙ,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ПОДЛЕЖАЩИХ ПРЕДОСТАВЛЕНИЮ В СООТВЕТСТВИИ С ЧАСТЬЮ 7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СТАТЬИ 177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СТАТЬЕЙ 183 ЖИЛИЩНОГО КОДЕКСА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ФЕДЕРАЦИИ, ПЕРЕЧЕНЬ ИНЫХ СВЕДЕНИЙ,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ПОДЛЕЖАЩИХ ПРЕДОСТАВЛЕНИЮ УКАЗАННЫМИ ЛИЦАМИ, И</w:t>
      </w:r>
    </w:p>
    <w:p w:rsidR="00EB64E5" w:rsidRDefault="00EB64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ПРЕДОСТАВЛЕНИЯ ТАКИХ СВЕДЕНИЙ</w:t>
      </w:r>
    </w:p>
    <w:p w:rsidR="00EB64E5" w:rsidRDefault="00EB64E5">
      <w:pPr>
        <w:widowControl w:val="0"/>
        <w:autoSpaceDE w:val="0"/>
        <w:autoSpaceDN w:val="0"/>
        <w:adjustRightInd w:val="0"/>
      </w:pP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разработан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направлен на обеспечение своевременного проведения </w:t>
      </w:r>
      <w:r>
        <w:lastRenderedPageBreak/>
        <w:t>капитального ремонта общего имущества в многоквартирных домах, расположенных на территории Республики Хакасия, и регулирует вопросы организации предоставления сведений региональным оператором и лицом, на имя которого открыт специальный счет (далее - владелец специального счета).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4"/>
      <w:bookmarkEnd w:id="3"/>
      <w:r>
        <w:t>2. Владелец специального счета предоставляет по требованию любого собственника помещения в многоквартирном доме (далее - собственник помещения) информацию: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о сумме зачисленных на счет платежей собственников всех помещений в многоквартирном доме;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об остатке средств на специальном счете;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обо всех операциях по данному специальному счету.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8"/>
      <w:bookmarkEnd w:id="4"/>
      <w:r>
        <w:t xml:space="preserve">3. </w:t>
      </w:r>
      <w:proofErr w:type="gramStart"/>
      <w:r>
        <w:t>Региональный оператор по запросу предоставляет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этом многоквартирном доме лицу, имеющему право действовать от имени собственников помещений в таком доме в отношениях с третьими лицами, на</w:t>
      </w:r>
      <w:proofErr w:type="gramEnd"/>
      <w:r>
        <w:t xml:space="preserve"> </w:t>
      </w:r>
      <w:proofErr w:type="gramStart"/>
      <w:r>
        <w:t>основании решения общего собрания собственников помещений в многоквартирном доме, осуществляющих непосредственное управление таким домом, или иному лицу, имеющему полномочие, удостоверенное доверенностью, выданной в письменной форме ему всеми или большинством собственников помещений в таком доме (далее - лицо, которое вправе получать сведения), сведения:</w:t>
      </w:r>
      <w:proofErr w:type="gramEnd"/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о 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о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Владелец специального счета, кроме информации, указанной в </w:t>
      </w:r>
      <w:hyperlink w:anchor="Par44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предоставляет по требованию собственника помещения сведения: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ремонта,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доме;</w:t>
      </w:r>
      <w:proofErr w:type="gramEnd"/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о наличии протокола общего собрания собственников помещений в многоквартирном доме, содержащего решение такого собрания о заключении кредитного договора, договора займа соответственно с банком, займодавцем с указанием этих банка, займодавца, суммы и цели кредита, займа;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о наличии кредитного договора, договора займа.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6"/>
      <w:bookmarkEnd w:id="5"/>
      <w:r>
        <w:t xml:space="preserve">5. Региональный оператор, кроме сведений, указанных в </w:t>
      </w:r>
      <w:hyperlink w:anchor="Par48" w:history="1">
        <w:r>
          <w:rPr>
            <w:color w:val="0000FF"/>
          </w:rPr>
          <w:t>пункте 3</w:t>
        </w:r>
      </w:hyperlink>
      <w:r>
        <w:t xml:space="preserve"> настоящего Порядка, предоставляет по запросу лица, которое вправе получать сведения, сведения: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о наличии заключенных от своего имени договоров с подрядными организациями, привлеченными для оказания услуг и (или) выполнения работ по капитальному ремонту;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об осуществлении приемки выполненных работ.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Собственник помещения и (или) лицо, которое вправе получать сведения, направляют требование и (или) запрос владельцу специального счета и (или) региональному оператору о предоставлении информации и (или) сведений, указанных в </w:t>
      </w:r>
      <w:hyperlink w:anchor="Par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56" w:history="1">
        <w:r>
          <w:rPr>
            <w:color w:val="0000FF"/>
          </w:rPr>
          <w:t>5</w:t>
        </w:r>
      </w:hyperlink>
      <w:r>
        <w:t xml:space="preserve"> настоящего Порядка (далее - требование и (или) запрос), в виде заказного почтового отправления с уведомлением о вручении.</w:t>
      </w:r>
      <w:proofErr w:type="gramEnd"/>
      <w:r>
        <w:t xml:space="preserve"> Требование и (или) запрос могут быть предоставлены собственником помещения и (или) лицом, которые вправе получать сведения, лично или через представителя под расписку представителя владельца специального счета и (или) представителя регионального оператора, а также по электронной почте.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0"/>
      <w:bookmarkEnd w:id="6"/>
      <w:r>
        <w:t>7. В требовании и (или) запросе собственник помещения и (или) лицо, которое вправе получать сведения, указывают: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свои Ф.И.О.,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proofErr w:type="gramEnd"/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полное или сокращенное наименование владельца специального счета или регионального оператора;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и адрес лица, ответственного за управление многоквартирным домом (товарищества собственников жилья, жилищного кооператива или иного специализированного потребительского кооператива, управляющей организации);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характер и объем информации и (или) сведений, подлежащих предоставлению;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способ получения запрашиваемых информации и (или) сведений.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Требование и (или) запрос подписывается собственником помещения и (или) лицом, которые вправе получать сведения.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8. Днем получения требования и (или) запроса является: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для требования и (или) запроса, врученного под расписку представителю владельца специального счета и (или) представителю регионального оператора, - дата, указанная в расписке представителя владельца специального счета и (или) представителя регионального оператора о принятии требования и (или) запроса соответственно;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для требования и (или) запроса, направленного владельцу специального счета и (или) региональному оператору заказным почтовым отправлением с уведомлением о вручении, - дата, указанная в уведомлении о вручении; по электронной почте - дата получения.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Владелец специального счета и (или) региональный оператор в течение семи рабочих дней </w:t>
      </w:r>
      <w:proofErr w:type="gramStart"/>
      <w:r>
        <w:t>с даты получения</w:t>
      </w:r>
      <w:proofErr w:type="gramEnd"/>
      <w:r>
        <w:t xml:space="preserve"> требования и (или) запроса осуществляет их рассмотрение. </w:t>
      </w:r>
      <w:proofErr w:type="gramStart"/>
      <w:r>
        <w:t xml:space="preserve">По результатам рассмотрения требования и (или) запроса владелец специального счета и (или) региональный оператор в течение трех рабочих дней направляют информацию и (или) сведения, указанные в </w:t>
      </w:r>
      <w:hyperlink w:anchor="Par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56" w:history="1">
        <w:r>
          <w:rPr>
            <w:color w:val="0000FF"/>
          </w:rPr>
          <w:t>5</w:t>
        </w:r>
      </w:hyperlink>
      <w:r>
        <w:t xml:space="preserve"> настоящего Порядка, собственнику помещения и (или) лицу, который вправе получать сведения, обратившемуся с соответствующим требованием и (или) запросом, или в тот же срок отказывают в предоставлении информации и (или) сведений по</w:t>
      </w:r>
      <w:proofErr w:type="gramEnd"/>
      <w:r>
        <w:t xml:space="preserve"> основаниям, указанным в </w:t>
      </w:r>
      <w:hyperlink w:anchor="Par7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Датой предоставления информации и (или) сведений, указанных в </w:t>
      </w:r>
      <w:hyperlink w:anchor="Par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56" w:history="1">
        <w:r>
          <w:rPr>
            <w:color w:val="0000FF"/>
          </w:rPr>
          <w:t>5</w:t>
        </w:r>
      </w:hyperlink>
      <w:r>
        <w:t xml:space="preserve"> настоящего Порядка, считается: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дата их фактического предоставления, при предоставлении представителем владельца специального счета и (или) представителем регионального оператора лично под расписку собственнику помещения и (или) лицу, которые вправе получать сведения, или представителю собственника помещения и (или) лица, которые вправе получать сведения;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дата их отправки почтовым отправлением;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дата их отправки по электронной почте.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5"/>
      <w:bookmarkEnd w:id="7"/>
      <w:r>
        <w:t>11. Основаниями для отказа в предоставлении информации и (или) сведений являются: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несоответствие требования и (или) запроса условиям </w:t>
      </w:r>
      <w:hyperlink w:anchor="Par60" w:history="1">
        <w:r>
          <w:rPr>
            <w:color w:val="0000FF"/>
          </w:rPr>
          <w:t>пункта 7</w:t>
        </w:r>
      </w:hyperlink>
      <w:r>
        <w:t xml:space="preserve"> настоящего Порядка;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>те</w:t>
      </w:r>
      <w:proofErr w:type="gramStart"/>
      <w:r>
        <w:t>кст тр</w:t>
      </w:r>
      <w:proofErr w:type="gramEnd"/>
      <w:r>
        <w:t>ебования и (или) запроса не поддается прочтению;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отсутствие информации и (или) сведений, подлежащих предоставлению в соответствии с </w:t>
      </w:r>
      <w:hyperlink w:anchor="Par44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56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EB64E5" w:rsidRDefault="00EB64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части несоответствия запрашиваемых информации и (или) сведений перечню, </w:t>
      </w:r>
      <w:r>
        <w:lastRenderedPageBreak/>
        <w:t xml:space="preserve">установленному </w:t>
      </w:r>
      <w:hyperlink w:anchor="Par44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56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EB64E5" w:rsidRDefault="00EB64E5">
      <w:pPr>
        <w:widowControl w:val="0"/>
        <w:autoSpaceDE w:val="0"/>
        <w:autoSpaceDN w:val="0"/>
        <w:adjustRightInd w:val="0"/>
      </w:pPr>
    </w:p>
    <w:p w:rsidR="00EB64E5" w:rsidRDefault="00EB64E5">
      <w:pPr>
        <w:widowControl w:val="0"/>
        <w:autoSpaceDE w:val="0"/>
        <w:autoSpaceDN w:val="0"/>
        <w:adjustRightInd w:val="0"/>
      </w:pPr>
    </w:p>
    <w:p w:rsidR="00EB64E5" w:rsidRDefault="00EB64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15CE4" w:rsidRDefault="00A15CE4">
      <w:bookmarkStart w:id="8" w:name="_GoBack"/>
      <w:bookmarkEnd w:id="8"/>
    </w:p>
    <w:sectPr w:rsidR="00A15CE4" w:rsidSect="000F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E5"/>
    <w:rsid w:val="000626A3"/>
    <w:rsid w:val="00276ED3"/>
    <w:rsid w:val="00A15CE4"/>
    <w:rsid w:val="00B03053"/>
    <w:rsid w:val="00EB64E5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8D930238F7B31D588C7097510AC56836F2EDC3732B5A386D307D50D128C2096D93CDFA664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D8D930238F7B31D588C7097510AC56836F2EDC3732B5A386D307D50D128C2096D93CDFE664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D8D930238F7B31D588C7097510AC56836F2EDC3732B5A386D307D50D128C2096D93CCFE6647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D8D930238F7B31D588C7097510AC56836F2EDC3732B5A386D307D506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1</cp:revision>
  <dcterms:created xsi:type="dcterms:W3CDTF">2015-06-05T06:56:00Z</dcterms:created>
  <dcterms:modified xsi:type="dcterms:W3CDTF">2015-06-05T06:57:00Z</dcterms:modified>
</cp:coreProperties>
</file>